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0508D">
      <w:pPr>
        <w:numPr>
          <w:ilvl w:val="0"/>
          <w:numId w:val="0"/>
        </w:numPr>
        <w:spacing w:line="360" w:lineRule="auto"/>
        <w:ind w:leftChars="0"/>
        <w:outlineLvl w:val="1"/>
        <w:rPr>
          <w:rFonts w:hint="default" w:ascii="宋体" w:hAnsi="宋体" w:eastAsia="宋体" w:cs="宋体"/>
          <w:b/>
          <w:bCs/>
          <w:sz w:val="32"/>
          <w:szCs w:val="32"/>
          <w:lang w:val="en-US" w:eastAsia="zh-CN"/>
        </w:rPr>
      </w:pPr>
      <w:bookmarkStart w:id="0" w:name="_Toc508619747"/>
      <w:bookmarkStart w:id="1" w:name="_Toc475462270"/>
      <w:bookmarkStart w:id="2" w:name="_Toc503962577"/>
      <w:bookmarkStart w:id="3" w:name="_Toc508619610"/>
      <w:bookmarkStart w:id="4" w:name="_Toc503962234"/>
      <w:bookmarkStart w:id="5" w:name="_Toc8393512"/>
      <w:bookmarkStart w:id="6" w:name="_Toc478741234"/>
      <w:bookmarkStart w:id="7" w:name="_Toc495397867"/>
      <w:bookmarkStart w:id="8" w:name="_Toc18855967"/>
      <w:bookmarkStart w:id="9" w:name="_Toc475463108"/>
      <w:bookmarkStart w:id="10" w:name="_Toc475456407"/>
      <w:bookmarkStart w:id="11" w:name="_Toc20114"/>
      <w:r>
        <w:rPr>
          <w:rFonts w:hint="eastAsia" w:ascii="宋体" w:hAnsi="宋体" w:cs="宋体"/>
          <w:lang w:val="en-US" w:eastAsia="zh-CN"/>
        </w:rPr>
        <w:t xml:space="preserve">                     </w:t>
      </w:r>
      <w:r>
        <w:rPr>
          <w:rFonts w:hint="eastAsia" w:ascii="宋体" w:hAnsi="宋体" w:cs="宋体"/>
          <w:b/>
          <w:bCs/>
          <w:sz w:val="32"/>
          <w:szCs w:val="32"/>
          <w:lang w:val="en-US" w:eastAsia="zh-CN"/>
        </w:rPr>
        <w:t>厨房日用杂件采购项目服务内容</w:t>
      </w:r>
    </w:p>
    <w:p w14:paraId="530AD747">
      <w:pPr>
        <w:numPr>
          <w:ilvl w:val="0"/>
          <w:numId w:val="1"/>
        </w:numPr>
        <w:spacing w:line="360" w:lineRule="auto"/>
        <w:ind w:firstLine="0"/>
        <w:outlineLvl w:val="1"/>
        <w:rPr>
          <w:rFonts w:ascii="宋体" w:hAnsi="宋体" w:cs="宋体"/>
        </w:rPr>
      </w:pPr>
      <w:r>
        <w:rPr>
          <w:rFonts w:hint="eastAsia" w:ascii="宋体" w:hAnsi="宋体"/>
          <w:b/>
          <w:lang w:val="en-US" w:eastAsia="zh-CN"/>
        </w:rPr>
        <w:t>厨房</w:t>
      </w:r>
      <w:r>
        <w:rPr>
          <w:rFonts w:hint="eastAsia" w:ascii="宋体" w:hAnsi="宋体"/>
          <w:b/>
        </w:rPr>
        <w:t>货物清单及</w:t>
      </w:r>
      <w:bookmarkEnd w:id="0"/>
      <w:bookmarkEnd w:id="1"/>
      <w:bookmarkEnd w:id="2"/>
      <w:bookmarkEnd w:id="3"/>
      <w:bookmarkEnd w:id="4"/>
      <w:bookmarkEnd w:id="5"/>
      <w:bookmarkEnd w:id="6"/>
      <w:bookmarkEnd w:id="7"/>
      <w:bookmarkEnd w:id="8"/>
      <w:bookmarkEnd w:id="9"/>
      <w:bookmarkEnd w:id="10"/>
      <w:r>
        <w:rPr>
          <w:rFonts w:hint="eastAsia" w:ascii="宋体" w:hAnsi="宋体"/>
          <w:b/>
        </w:rPr>
        <w:t>基准单价</w:t>
      </w:r>
      <w:bookmarkEnd w:id="11"/>
    </w:p>
    <w:p w14:paraId="0ECDE9AE">
      <w:pPr>
        <w:spacing w:line="345" w:lineRule="auto"/>
        <w:rPr>
          <w:rFonts w:ascii="Arial"/>
        </w:rPr>
      </w:pPr>
      <w:r>
        <w:rPr>
          <w:rFonts w:hint="eastAsia"/>
          <w:b/>
          <w:bCs/>
          <w:u w:val="single"/>
          <w:lang w:val="en-US" w:eastAsia="zh-CN"/>
        </w:rPr>
        <w:t>需承诺在供货时</w:t>
      </w:r>
      <w:r>
        <w:rPr>
          <w:rFonts w:hint="eastAsia" w:ascii="Arial"/>
          <w:b/>
          <w:bCs/>
          <w:u w:val="single"/>
        </w:rPr>
        <w:t>提供有效的产品厂家资质</w:t>
      </w:r>
      <w:r>
        <w:rPr>
          <w:rFonts w:hint="eastAsia" w:ascii="Arial"/>
          <w:b/>
          <w:bCs/>
          <w:u w:val="single"/>
          <w:lang w:val="en-US" w:eastAsia="zh-CN"/>
        </w:rPr>
        <w:t>及</w:t>
      </w:r>
      <w:r>
        <w:rPr>
          <w:rFonts w:hint="eastAsia" w:ascii="Arial"/>
          <w:b/>
          <w:bCs/>
          <w:u w:val="single"/>
        </w:rPr>
        <w:t>相关检测报告</w:t>
      </w:r>
    </w:p>
    <w:tbl>
      <w:tblPr>
        <w:tblStyle w:val="4"/>
        <w:tblW w:w="4605" w:type="pct"/>
        <w:tblInd w:w="0" w:type="dxa"/>
        <w:tblLayout w:type="fixed"/>
        <w:tblCellMar>
          <w:top w:w="0" w:type="dxa"/>
          <w:left w:w="108" w:type="dxa"/>
          <w:bottom w:w="0" w:type="dxa"/>
          <w:right w:w="108" w:type="dxa"/>
        </w:tblCellMar>
      </w:tblPr>
      <w:tblGrid>
        <w:gridCol w:w="616"/>
        <w:gridCol w:w="1502"/>
        <w:gridCol w:w="1100"/>
        <w:gridCol w:w="1238"/>
        <w:gridCol w:w="825"/>
        <w:gridCol w:w="1050"/>
        <w:gridCol w:w="1518"/>
      </w:tblGrid>
      <w:tr w14:paraId="000F48A4">
        <w:tblPrEx>
          <w:tblCellMar>
            <w:top w:w="0" w:type="dxa"/>
            <w:left w:w="108" w:type="dxa"/>
            <w:bottom w:w="0" w:type="dxa"/>
            <w:right w:w="108" w:type="dxa"/>
          </w:tblCellMar>
        </w:tblPrEx>
        <w:trPr>
          <w:cantSplit/>
          <w:trHeight w:val="272" w:hRule="atLeast"/>
          <w:tblHeader/>
        </w:trPr>
        <w:tc>
          <w:tcPr>
            <w:tcW w:w="392" w:type="pct"/>
            <w:tcBorders>
              <w:top w:val="single" w:color="000000" w:sz="4" w:space="0"/>
              <w:left w:val="single" w:color="000000" w:sz="4" w:space="0"/>
              <w:bottom w:val="single" w:color="000000" w:sz="4" w:space="0"/>
              <w:right w:val="single" w:color="000000" w:sz="4" w:space="0"/>
            </w:tcBorders>
            <w:noWrap/>
            <w:vAlign w:val="top"/>
          </w:tcPr>
          <w:p w14:paraId="599B12B4">
            <w:pPr>
              <w:pStyle w:val="6"/>
              <w:widowControl/>
              <w:kinsoku w:val="0"/>
              <w:autoSpaceDE w:val="0"/>
              <w:autoSpaceDN w:val="0"/>
              <w:adjustRightInd w:val="0"/>
              <w:snapToGrid w:val="0"/>
              <w:spacing w:line="360" w:lineRule="auto"/>
              <w:textAlignment w:val="baseline"/>
              <w:rPr>
                <w:rFonts w:hint="eastAsia"/>
                <w:color w:val="000000"/>
                <w:sz w:val="22"/>
                <w:szCs w:val="22"/>
              </w:rPr>
            </w:pPr>
            <w:r>
              <w:rPr>
                <w:b/>
                <w:bCs/>
                <w:spacing w:val="-2"/>
                <w:sz w:val="21"/>
                <w:szCs w:val="21"/>
                <w:u w:val="single"/>
              </w:rPr>
              <w:t>序号</w:t>
            </w:r>
          </w:p>
        </w:tc>
        <w:tc>
          <w:tcPr>
            <w:tcW w:w="956" w:type="pct"/>
            <w:tcBorders>
              <w:top w:val="single" w:color="000000" w:sz="4" w:space="0"/>
              <w:left w:val="single" w:color="000000" w:sz="4" w:space="0"/>
              <w:bottom w:val="single" w:color="000000" w:sz="4" w:space="0"/>
              <w:right w:val="single" w:color="000000" w:sz="4" w:space="0"/>
            </w:tcBorders>
            <w:noWrap/>
            <w:vAlign w:val="top"/>
          </w:tcPr>
          <w:p w14:paraId="1F5F6737">
            <w:pPr>
              <w:pStyle w:val="6"/>
              <w:widowControl/>
              <w:kinsoku w:val="0"/>
              <w:autoSpaceDE w:val="0"/>
              <w:autoSpaceDN w:val="0"/>
              <w:adjustRightInd w:val="0"/>
              <w:snapToGrid w:val="0"/>
              <w:spacing w:line="360" w:lineRule="auto"/>
              <w:textAlignment w:val="baseline"/>
              <w:rPr>
                <w:rFonts w:hint="eastAsia"/>
                <w:b/>
                <w:bCs/>
                <w:spacing w:val="-2"/>
                <w:sz w:val="21"/>
                <w:szCs w:val="21"/>
                <w:u w:val="single"/>
              </w:rPr>
            </w:pPr>
            <w:r>
              <w:rPr>
                <w:b/>
                <w:bCs/>
                <w:spacing w:val="-2"/>
                <w:sz w:val="21"/>
                <w:szCs w:val="21"/>
                <w:u w:val="single"/>
              </w:rPr>
              <w:t>产品名称</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D9B98E4">
            <w:pPr>
              <w:pStyle w:val="6"/>
              <w:widowControl/>
              <w:kinsoku w:val="0"/>
              <w:autoSpaceDE w:val="0"/>
              <w:autoSpaceDN w:val="0"/>
              <w:adjustRightInd w:val="0"/>
              <w:snapToGrid w:val="0"/>
              <w:spacing w:line="360" w:lineRule="auto"/>
              <w:textAlignment w:val="baseline"/>
              <w:rPr>
                <w:b/>
                <w:bCs/>
                <w:spacing w:val="-2"/>
                <w:sz w:val="21"/>
                <w:szCs w:val="21"/>
                <w:u w:val="single"/>
                <w:lang w:eastAsia="zh-CN"/>
              </w:rPr>
            </w:pPr>
            <w:r>
              <w:rPr>
                <w:rFonts w:hint="eastAsia"/>
                <w:b/>
                <w:bCs/>
                <w:spacing w:val="-2"/>
                <w:sz w:val="21"/>
                <w:szCs w:val="21"/>
                <w:u w:val="single"/>
                <w:lang w:eastAsia="zh-CN"/>
              </w:rPr>
              <w:t>参考品牌（</w:t>
            </w:r>
            <w:r>
              <w:rPr>
                <w:rFonts w:hint="eastAsia"/>
                <w:b/>
                <w:bCs/>
                <w:spacing w:val="-2"/>
                <w:sz w:val="21"/>
                <w:szCs w:val="21"/>
                <w:u w:val="single"/>
                <w:lang w:val="en-US" w:eastAsia="zh-CN"/>
              </w:rPr>
              <w:t>如有</w:t>
            </w:r>
            <w:r>
              <w:rPr>
                <w:rFonts w:hint="eastAsia"/>
                <w:b/>
                <w:bCs/>
                <w:spacing w:val="-2"/>
                <w:sz w:val="21"/>
                <w:szCs w:val="21"/>
                <w:u w:val="single"/>
                <w:lang w:eastAsia="zh-CN"/>
              </w:rPr>
              <w:t>）</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6CDAA58C">
            <w:pPr>
              <w:pStyle w:val="6"/>
              <w:widowControl/>
              <w:kinsoku w:val="0"/>
              <w:autoSpaceDE w:val="0"/>
              <w:autoSpaceDN w:val="0"/>
              <w:adjustRightInd w:val="0"/>
              <w:snapToGrid w:val="0"/>
              <w:spacing w:line="360" w:lineRule="auto"/>
              <w:textAlignment w:val="baseline"/>
              <w:rPr>
                <w:rFonts w:hint="eastAsia"/>
                <w:b/>
                <w:bCs/>
                <w:spacing w:val="-2"/>
                <w:sz w:val="21"/>
                <w:szCs w:val="21"/>
                <w:u w:val="single"/>
              </w:rPr>
            </w:pPr>
            <w:r>
              <w:rPr>
                <w:b/>
                <w:bCs/>
                <w:spacing w:val="-2"/>
                <w:sz w:val="21"/>
                <w:szCs w:val="21"/>
                <w:u w:val="single"/>
              </w:rPr>
              <w:t>产品参数</w:t>
            </w:r>
            <w:r>
              <w:rPr>
                <w:rFonts w:hint="eastAsia"/>
                <w:b/>
                <w:bCs/>
                <w:spacing w:val="-2"/>
                <w:sz w:val="21"/>
                <w:szCs w:val="21"/>
                <w:u w:val="single"/>
                <w:lang w:eastAsia="zh-CN"/>
              </w:rPr>
              <w:t>及规格</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2EB0DE3">
            <w:pPr>
              <w:pStyle w:val="6"/>
              <w:widowControl/>
              <w:kinsoku w:val="0"/>
              <w:autoSpaceDE w:val="0"/>
              <w:autoSpaceDN w:val="0"/>
              <w:adjustRightInd w:val="0"/>
              <w:snapToGrid w:val="0"/>
              <w:spacing w:line="360" w:lineRule="auto"/>
              <w:textAlignment w:val="baseline"/>
              <w:rPr>
                <w:rFonts w:hint="eastAsia"/>
                <w:b/>
                <w:bCs/>
                <w:spacing w:val="-2"/>
                <w:sz w:val="21"/>
                <w:szCs w:val="21"/>
                <w:u w:val="single"/>
              </w:rPr>
            </w:pPr>
            <w:r>
              <w:rPr>
                <w:rFonts w:hint="eastAsia"/>
                <w:b/>
                <w:bCs/>
                <w:spacing w:val="-2"/>
                <w:sz w:val="21"/>
                <w:szCs w:val="21"/>
                <w:u w:val="single"/>
                <w:lang w:eastAsia="zh-CN"/>
              </w:rPr>
              <w:t xml:space="preserve">单位 </w:t>
            </w:r>
          </w:p>
        </w:tc>
        <w:tc>
          <w:tcPr>
            <w:tcW w:w="668" w:type="pct"/>
            <w:tcBorders>
              <w:top w:val="single" w:color="000000" w:sz="4" w:space="0"/>
              <w:left w:val="single" w:color="000000" w:sz="4" w:space="0"/>
              <w:bottom w:val="single" w:color="000000" w:sz="4" w:space="0"/>
              <w:right w:val="single" w:color="000000" w:sz="4" w:space="0"/>
            </w:tcBorders>
            <w:noWrap/>
            <w:vAlign w:val="top"/>
          </w:tcPr>
          <w:p w14:paraId="0BE7ED92">
            <w:pPr>
              <w:pStyle w:val="6"/>
              <w:widowControl/>
              <w:kinsoku w:val="0"/>
              <w:autoSpaceDE w:val="0"/>
              <w:autoSpaceDN w:val="0"/>
              <w:adjustRightInd w:val="0"/>
              <w:snapToGrid w:val="0"/>
              <w:spacing w:line="360" w:lineRule="auto"/>
              <w:textAlignment w:val="baseline"/>
              <w:rPr>
                <w:rFonts w:hint="eastAsia"/>
                <w:b/>
                <w:bCs/>
                <w:spacing w:val="-2"/>
                <w:sz w:val="21"/>
                <w:szCs w:val="21"/>
                <w:u w:val="single"/>
              </w:rPr>
            </w:pPr>
            <w:r>
              <w:rPr>
                <w:rFonts w:hint="eastAsia"/>
                <w:b/>
                <w:bCs/>
                <w:spacing w:val="-2"/>
                <w:sz w:val="21"/>
                <w:szCs w:val="21"/>
                <w:u w:val="single"/>
                <w:lang w:eastAsia="zh-CN"/>
              </w:rPr>
              <w:t>基准单</w:t>
            </w:r>
            <w:r>
              <w:rPr>
                <w:b/>
                <w:bCs/>
                <w:spacing w:val="-2"/>
                <w:sz w:val="21"/>
                <w:szCs w:val="21"/>
                <w:u w:val="single"/>
              </w:rPr>
              <w:t>价</w:t>
            </w:r>
            <w:r>
              <w:rPr>
                <w:rFonts w:hint="eastAsia"/>
                <w:b/>
                <w:bCs/>
                <w:spacing w:val="-2"/>
                <w:sz w:val="21"/>
                <w:szCs w:val="21"/>
                <w:u w:val="single"/>
                <w:lang w:eastAsia="zh-CN"/>
              </w:rPr>
              <w:t>（元）</w:t>
            </w:r>
          </w:p>
        </w:tc>
        <w:tc>
          <w:tcPr>
            <w:tcW w:w="967" w:type="pct"/>
            <w:tcBorders>
              <w:top w:val="single" w:color="000000" w:sz="4" w:space="0"/>
              <w:left w:val="single" w:color="000000" w:sz="4" w:space="0"/>
              <w:bottom w:val="single" w:color="000000" w:sz="4" w:space="0"/>
              <w:right w:val="single" w:color="000000" w:sz="4" w:space="0"/>
            </w:tcBorders>
            <w:noWrap/>
            <w:vAlign w:val="top"/>
          </w:tcPr>
          <w:p w14:paraId="22C397E4">
            <w:pPr>
              <w:pStyle w:val="6"/>
              <w:widowControl/>
              <w:kinsoku w:val="0"/>
              <w:autoSpaceDE w:val="0"/>
              <w:autoSpaceDN w:val="0"/>
              <w:adjustRightInd w:val="0"/>
              <w:snapToGrid w:val="0"/>
              <w:spacing w:line="360" w:lineRule="auto"/>
              <w:textAlignment w:val="baseline"/>
              <w:rPr>
                <w:rFonts w:hint="eastAsia"/>
                <w:b/>
                <w:bCs/>
                <w:spacing w:val="-2"/>
                <w:sz w:val="21"/>
                <w:szCs w:val="21"/>
                <w:u w:val="single"/>
              </w:rPr>
            </w:pPr>
            <w:r>
              <w:rPr>
                <w:rFonts w:hint="eastAsia"/>
                <w:b/>
                <w:bCs/>
                <w:spacing w:val="-2"/>
                <w:sz w:val="21"/>
                <w:szCs w:val="21"/>
                <w:u w:val="single"/>
                <w:lang w:eastAsia="zh-CN"/>
              </w:rPr>
              <w:t>备注</w:t>
            </w:r>
          </w:p>
        </w:tc>
      </w:tr>
      <w:tr w14:paraId="21B64949">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0E225EE">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53A804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A005饭盒（白色）</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B8ACF74">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095CC5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1*300个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2FDFBD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464E1D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254.00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93907F4">
            <w:pPr>
              <w:jc w:val="left"/>
              <w:rPr>
                <w:rFonts w:hint="eastAsia" w:ascii="宋体" w:hAnsi="宋体" w:cs="宋体"/>
                <w:color w:val="000000"/>
                <w:sz w:val="22"/>
                <w:szCs w:val="22"/>
              </w:rPr>
            </w:pPr>
          </w:p>
        </w:tc>
      </w:tr>
      <w:tr w14:paraId="0F60B25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9A278E3">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BD83E3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C001饭盒</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FA5A85A">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337F23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1*500个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4846DC8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66C6F0A">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996A859">
            <w:pPr>
              <w:jc w:val="left"/>
              <w:rPr>
                <w:rFonts w:hint="eastAsia" w:ascii="宋体" w:hAnsi="宋体" w:cs="宋体"/>
                <w:color w:val="000000"/>
                <w:sz w:val="22"/>
                <w:szCs w:val="22"/>
              </w:rPr>
            </w:pPr>
          </w:p>
        </w:tc>
      </w:tr>
      <w:tr w14:paraId="276665A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2B5C64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B6A785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四格饭盒（白色）</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FB26C4B">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9C69B8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1*300个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A14377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B1EDAA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254.00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597EB96">
            <w:pPr>
              <w:jc w:val="left"/>
              <w:rPr>
                <w:rFonts w:hint="eastAsia" w:ascii="宋体" w:hAnsi="宋体" w:cs="宋体"/>
                <w:color w:val="000000"/>
                <w:sz w:val="22"/>
                <w:szCs w:val="22"/>
              </w:rPr>
            </w:pPr>
          </w:p>
        </w:tc>
      </w:tr>
      <w:tr w14:paraId="2D8B0A3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5EC87B7">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F2765C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四格饭盒（绿色）</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A3CA62D">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CBC4DA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1*300个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3665FE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B622BE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254.00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3B4ED7B">
            <w:pPr>
              <w:jc w:val="left"/>
              <w:rPr>
                <w:rFonts w:hint="eastAsia" w:ascii="宋体" w:hAnsi="宋体" w:cs="宋体"/>
                <w:color w:val="000000"/>
                <w:sz w:val="22"/>
                <w:szCs w:val="22"/>
              </w:rPr>
            </w:pPr>
          </w:p>
        </w:tc>
      </w:tr>
      <w:tr w14:paraId="4BB2BC4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5A75376">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8DB6A6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15396汤杯+盖</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20C874C">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736DCF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1*9条50个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DF57B3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FDCC4EF">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9D57998">
            <w:pPr>
              <w:jc w:val="left"/>
              <w:rPr>
                <w:rFonts w:hint="eastAsia" w:ascii="宋体" w:hAnsi="宋体" w:cs="宋体"/>
                <w:color w:val="000000"/>
                <w:sz w:val="22"/>
                <w:szCs w:val="22"/>
              </w:rPr>
            </w:pPr>
          </w:p>
        </w:tc>
      </w:tr>
      <w:tr w14:paraId="0AE111D6">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2E997BE">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256A26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15396汤杯</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B17E42F">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DAE3D0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1*600个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1FB7CC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8581E75">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1428EF8">
            <w:pPr>
              <w:jc w:val="left"/>
              <w:rPr>
                <w:rFonts w:hint="eastAsia" w:ascii="宋体" w:hAnsi="宋体" w:cs="宋体"/>
                <w:color w:val="000000"/>
                <w:sz w:val="22"/>
                <w:szCs w:val="22"/>
              </w:rPr>
            </w:pPr>
          </w:p>
        </w:tc>
      </w:tr>
      <w:tr w14:paraId="34AA34A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81EED6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AC033D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15481碗+盖</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FF1D107">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B5E595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1*450个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A565BA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F48EBBF">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3791FD3">
            <w:pPr>
              <w:jc w:val="left"/>
              <w:rPr>
                <w:rFonts w:hint="eastAsia" w:ascii="宋体" w:hAnsi="宋体" w:cs="宋体"/>
                <w:color w:val="000000"/>
                <w:sz w:val="22"/>
                <w:szCs w:val="22"/>
              </w:rPr>
            </w:pPr>
          </w:p>
        </w:tc>
      </w:tr>
      <w:tr w14:paraId="09F8633F">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D1BA456">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D53E0F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15481碗</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59856A7">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6CC8F0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1*600个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8E5EBA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68495C2">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C91A86C">
            <w:pPr>
              <w:jc w:val="left"/>
              <w:rPr>
                <w:rFonts w:hint="eastAsia" w:ascii="宋体" w:hAnsi="宋体" w:cs="宋体"/>
                <w:color w:val="000000"/>
                <w:sz w:val="22"/>
                <w:szCs w:val="22"/>
              </w:rPr>
            </w:pPr>
          </w:p>
        </w:tc>
      </w:tr>
      <w:tr w14:paraId="4C87889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4AC7010">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B55D4F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PP-850碗（红米索）</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119C41B">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4F0413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1*12条*50个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93B63D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96BA90B">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308D746">
            <w:pPr>
              <w:jc w:val="left"/>
              <w:rPr>
                <w:rFonts w:hint="eastAsia" w:ascii="宋体" w:hAnsi="宋体" w:cs="宋体"/>
                <w:color w:val="000000"/>
                <w:sz w:val="22"/>
                <w:szCs w:val="22"/>
              </w:rPr>
            </w:pPr>
          </w:p>
        </w:tc>
      </w:tr>
      <w:tr w14:paraId="0D4BF4A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E84EA3D">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AC2E37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背心透明袋</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22CF2E5">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1293DAE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15#（150扎*45个）26#30#（100扎*40个）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91C87B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7C5AA3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130.00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F64E116">
            <w:pPr>
              <w:jc w:val="left"/>
              <w:rPr>
                <w:rFonts w:hint="eastAsia" w:ascii="宋体" w:hAnsi="宋体" w:cs="宋体"/>
                <w:color w:val="000000"/>
                <w:sz w:val="22"/>
                <w:szCs w:val="22"/>
              </w:rPr>
            </w:pPr>
          </w:p>
        </w:tc>
      </w:tr>
      <w:tr w14:paraId="1AC7910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D88845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A7C73F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汤匙</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D5BA9F8">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F3616E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8000个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F55FF6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C9279F5">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125.00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BE3AD2D">
            <w:pPr>
              <w:jc w:val="left"/>
              <w:rPr>
                <w:rFonts w:hint="eastAsia" w:ascii="宋体" w:hAnsi="宋体" w:cs="宋体"/>
                <w:color w:val="000000"/>
                <w:sz w:val="22"/>
                <w:szCs w:val="22"/>
              </w:rPr>
            </w:pPr>
          </w:p>
        </w:tc>
      </w:tr>
      <w:tr w14:paraId="28E02DE7">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6610A16">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D590C0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独立包装筷子</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0EA8341">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A019E1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1*2000对</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645F4E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1F09B4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63.00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183249A">
            <w:pPr>
              <w:jc w:val="left"/>
              <w:rPr>
                <w:rFonts w:hint="eastAsia" w:ascii="宋体" w:hAnsi="宋体" w:cs="宋体"/>
                <w:color w:val="000000"/>
                <w:sz w:val="22"/>
                <w:szCs w:val="22"/>
              </w:rPr>
            </w:pPr>
          </w:p>
        </w:tc>
      </w:tr>
      <w:tr w14:paraId="7A70A48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2217FB1">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395892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加厚12安豆浆杯</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CE6B5AD">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3E518C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F7204A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1B5D4E2">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220.00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0A772FD">
            <w:pPr>
              <w:jc w:val="left"/>
              <w:rPr>
                <w:rFonts w:hint="eastAsia" w:ascii="宋体" w:hAnsi="宋体" w:cs="宋体"/>
                <w:color w:val="000000"/>
                <w:sz w:val="22"/>
                <w:szCs w:val="22"/>
              </w:rPr>
            </w:pPr>
          </w:p>
        </w:tc>
      </w:tr>
      <w:tr w14:paraId="0A2C11C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6A4310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D53076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豆浆杯盖</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656DA2A">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1534FB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370660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697402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78.00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7A4E94B">
            <w:pPr>
              <w:jc w:val="left"/>
              <w:rPr>
                <w:rFonts w:hint="eastAsia" w:ascii="宋体" w:hAnsi="宋体" w:cs="宋体"/>
                <w:color w:val="000000"/>
                <w:sz w:val="22"/>
                <w:szCs w:val="22"/>
              </w:rPr>
            </w:pPr>
          </w:p>
        </w:tc>
      </w:tr>
      <w:tr w14:paraId="70F444C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5DAF2A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B38B6C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四合一筷子（筷子、牙签、纸巾、匙更）</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311F593">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88FE42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1*1000对</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79F07F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789A86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185.00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1499D94">
            <w:pPr>
              <w:jc w:val="left"/>
              <w:rPr>
                <w:rFonts w:hint="eastAsia" w:ascii="宋体" w:hAnsi="宋体" w:cs="宋体"/>
                <w:color w:val="000000"/>
                <w:sz w:val="22"/>
                <w:szCs w:val="22"/>
              </w:rPr>
            </w:pPr>
          </w:p>
        </w:tc>
      </w:tr>
      <w:tr w14:paraId="10C6EAA4">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D2D812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058D0D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M528五格盒（透明）</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7C1F335">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EC0846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1*200套</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03E7A6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1F83B8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225.00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104779B">
            <w:pPr>
              <w:jc w:val="left"/>
              <w:rPr>
                <w:rFonts w:hint="eastAsia" w:ascii="宋体" w:hAnsi="宋体" w:cs="宋体"/>
                <w:color w:val="000000"/>
                <w:sz w:val="22"/>
                <w:szCs w:val="22"/>
              </w:rPr>
            </w:pPr>
          </w:p>
        </w:tc>
      </w:tr>
      <w:tr w14:paraId="27A663E7">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8C26C11">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6F7CA7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M528五格盒（透明底）</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D4511F6">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8FFBCE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1*400个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11704A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5E5D06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245.00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FC83E24">
            <w:pPr>
              <w:jc w:val="left"/>
              <w:rPr>
                <w:rFonts w:hint="eastAsia" w:ascii="宋体" w:hAnsi="宋体" w:cs="宋体"/>
                <w:color w:val="000000"/>
                <w:sz w:val="22"/>
                <w:szCs w:val="22"/>
              </w:rPr>
            </w:pPr>
          </w:p>
        </w:tc>
      </w:tr>
      <w:tr w14:paraId="4D3C17B4">
        <w:tblPrEx>
          <w:tblCellMar>
            <w:top w:w="0" w:type="dxa"/>
            <w:left w:w="108" w:type="dxa"/>
            <w:bottom w:w="0" w:type="dxa"/>
            <w:right w:w="108" w:type="dxa"/>
          </w:tblCellMar>
        </w:tblPrEx>
        <w:trPr>
          <w:cantSplit/>
          <w:trHeight w:val="22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989FC51">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7F288B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5号白卡覆膜底托+盖</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BF2D3F7">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153B45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1*1000套</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20194F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FE600DA">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500.00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F795ACF">
            <w:pPr>
              <w:jc w:val="left"/>
              <w:rPr>
                <w:rFonts w:hint="eastAsia" w:ascii="宋体" w:hAnsi="宋体" w:cs="宋体"/>
                <w:color w:val="000000"/>
                <w:sz w:val="22"/>
                <w:szCs w:val="22"/>
              </w:rPr>
            </w:pPr>
          </w:p>
        </w:tc>
      </w:tr>
      <w:tr w14:paraId="1FB48AE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284A15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E21B79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中号挤花袋</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7385E90">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center"/>
          </w:tcPr>
          <w:p w14:paraId="5F065A72">
            <w:pPr>
              <w:rPr>
                <w:rFonts w:hint="eastAsia" w:ascii="宋体" w:hAnsi="宋体" w:cs="宋体"/>
                <w:color w:val="000000"/>
                <w:sz w:val="22"/>
                <w:szCs w:val="22"/>
              </w:rPr>
            </w:pPr>
            <w:r>
              <w:rPr>
                <w:rFonts w:hint="eastAsia" w:ascii="宋体" w:hAnsi="宋体" w:cs="宋体"/>
                <w:color w:val="000000"/>
                <w:sz w:val="22"/>
                <w:szCs w:val="22"/>
              </w:rPr>
              <w:t>1*100只。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23B640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小包</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6B3624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E3D8FAF">
            <w:pPr>
              <w:jc w:val="left"/>
              <w:rPr>
                <w:rFonts w:hint="eastAsia" w:ascii="宋体" w:hAnsi="宋体" w:cs="宋体"/>
                <w:color w:val="000000"/>
                <w:sz w:val="22"/>
                <w:szCs w:val="22"/>
              </w:rPr>
            </w:pPr>
          </w:p>
        </w:tc>
      </w:tr>
      <w:tr w14:paraId="53B18393">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FE28A4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DA616D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小油纸</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08843C3">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center"/>
          </w:tcPr>
          <w:p w14:paraId="6BF11E6C">
            <w:pPr>
              <w:rPr>
                <w:rFonts w:hint="eastAsia" w:ascii="宋体" w:hAnsi="宋体" w:cs="宋体"/>
                <w:color w:val="000000"/>
                <w:sz w:val="22"/>
                <w:szCs w:val="22"/>
              </w:rPr>
            </w:pPr>
            <w:r>
              <w:rPr>
                <w:rFonts w:hint="eastAsia" w:ascii="宋体" w:hAnsi="宋体" w:cs="宋体"/>
                <w:color w:val="000000"/>
                <w:sz w:val="22"/>
                <w:szCs w:val="22"/>
              </w:rPr>
              <w:t>1*200张</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DD182B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包</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8A2CDE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03B8490">
            <w:pPr>
              <w:jc w:val="left"/>
              <w:rPr>
                <w:rFonts w:hint="eastAsia" w:ascii="宋体" w:hAnsi="宋体" w:cs="宋体"/>
                <w:color w:val="000000"/>
                <w:sz w:val="22"/>
                <w:szCs w:val="22"/>
              </w:rPr>
            </w:pPr>
          </w:p>
        </w:tc>
      </w:tr>
      <w:tr w14:paraId="7F5D4438">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E5DA8E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78F7D5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一次性口罩</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AEB0D03">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center"/>
          </w:tcPr>
          <w:p w14:paraId="73FF66C4">
            <w:pPr>
              <w:rPr>
                <w:rFonts w:hint="eastAsia" w:ascii="宋体" w:hAnsi="宋体" w:cs="宋体"/>
                <w:color w:val="000000"/>
                <w:sz w:val="22"/>
                <w:szCs w:val="22"/>
              </w:rPr>
            </w:pPr>
            <w:r>
              <w:rPr>
                <w:rFonts w:hint="eastAsia" w:ascii="宋体" w:hAnsi="宋体" w:cs="宋体"/>
                <w:color w:val="000000"/>
                <w:sz w:val="22"/>
                <w:szCs w:val="22"/>
              </w:rPr>
              <w:t>40盒*50个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AA6775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1D6549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230.00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5765730">
            <w:pPr>
              <w:jc w:val="left"/>
              <w:rPr>
                <w:rFonts w:hint="eastAsia" w:ascii="宋体" w:hAnsi="宋体" w:cs="宋体"/>
                <w:color w:val="000000"/>
                <w:sz w:val="22"/>
                <w:szCs w:val="22"/>
              </w:rPr>
            </w:pPr>
          </w:p>
        </w:tc>
      </w:tr>
      <w:tr w14:paraId="088A88A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C50F05E">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6C1BFB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一次性手套</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7CD121A">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center"/>
          </w:tcPr>
          <w:p w14:paraId="7B7ACEE6">
            <w:pPr>
              <w:rPr>
                <w:rFonts w:hint="eastAsia" w:ascii="宋体" w:hAnsi="宋体" w:cs="宋体"/>
                <w:color w:val="000000"/>
                <w:sz w:val="22"/>
                <w:szCs w:val="22"/>
              </w:rPr>
            </w:pPr>
            <w:r>
              <w:rPr>
                <w:rFonts w:hint="eastAsia" w:ascii="宋体" w:hAnsi="宋体" w:cs="宋体"/>
                <w:color w:val="000000"/>
                <w:sz w:val="22"/>
                <w:szCs w:val="22"/>
              </w:rPr>
              <w:t>20盒*4小包*50个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834EA0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60F7D4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85.00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A76F01B">
            <w:pPr>
              <w:jc w:val="left"/>
              <w:rPr>
                <w:rFonts w:hint="eastAsia" w:ascii="宋体" w:hAnsi="宋体" w:cs="宋体"/>
                <w:color w:val="000000"/>
                <w:sz w:val="22"/>
                <w:szCs w:val="22"/>
              </w:rPr>
            </w:pPr>
          </w:p>
        </w:tc>
      </w:tr>
      <w:tr w14:paraId="2E961184">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753D18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84091A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104蛋挞盏</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B96F4CF">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993C5B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4000个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E08F97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D6C352E">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200.00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B4118FB">
            <w:pPr>
              <w:jc w:val="left"/>
              <w:rPr>
                <w:rFonts w:hint="eastAsia" w:ascii="宋体" w:hAnsi="宋体" w:cs="宋体"/>
                <w:color w:val="000000"/>
                <w:sz w:val="22"/>
                <w:szCs w:val="22"/>
              </w:rPr>
            </w:pPr>
          </w:p>
        </w:tc>
      </w:tr>
      <w:tr w14:paraId="193821B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A6683C3">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66B960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牛皮纸铝锡袋</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D5280FB">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666E1E1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E2F891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157281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320.00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11BF46A">
            <w:pPr>
              <w:jc w:val="left"/>
              <w:rPr>
                <w:rFonts w:hint="eastAsia" w:ascii="宋体" w:hAnsi="宋体" w:cs="宋体"/>
                <w:color w:val="000000"/>
                <w:sz w:val="22"/>
                <w:szCs w:val="22"/>
              </w:rPr>
            </w:pPr>
          </w:p>
        </w:tc>
      </w:tr>
      <w:tr w14:paraId="00123E9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4011AD2">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33297B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挤花袋</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77DAD87">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F56E3C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4365BD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BBA350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1DCFA1E">
            <w:pPr>
              <w:jc w:val="left"/>
              <w:rPr>
                <w:rFonts w:hint="eastAsia" w:ascii="宋体" w:hAnsi="宋体" w:cs="宋体"/>
                <w:color w:val="000000"/>
                <w:sz w:val="22"/>
                <w:szCs w:val="22"/>
              </w:rPr>
            </w:pPr>
          </w:p>
        </w:tc>
      </w:tr>
      <w:tr w14:paraId="45E392E6">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DE48C9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576B61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成形带盖热狗纸盒</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10776CE">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433731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2000个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47B5DC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B8DA9D2">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700.00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2E683DA">
            <w:pPr>
              <w:jc w:val="left"/>
              <w:rPr>
                <w:rFonts w:hint="eastAsia" w:ascii="宋体" w:hAnsi="宋体" w:cs="宋体"/>
                <w:color w:val="000000"/>
                <w:sz w:val="22"/>
                <w:szCs w:val="22"/>
              </w:rPr>
            </w:pPr>
          </w:p>
        </w:tc>
      </w:tr>
      <w:tr w14:paraId="2DF614F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67CB2F8">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DE68BA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中国汉堡小吃盒</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A8B85A2">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339DB1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2000个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7C79FD7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BAEA270">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660.00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815C522">
            <w:pPr>
              <w:jc w:val="left"/>
              <w:rPr>
                <w:rFonts w:hint="eastAsia" w:ascii="宋体" w:hAnsi="宋体" w:cs="宋体"/>
                <w:color w:val="000000"/>
                <w:sz w:val="22"/>
                <w:szCs w:val="22"/>
              </w:rPr>
            </w:pPr>
          </w:p>
        </w:tc>
      </w:tr>
      <w:tr w14:paraId="6ADCD8C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4CF1A92">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B8DE10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面包包装袋</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86DED08">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EA7172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D2F4F8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扎</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B522CC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12.00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A5E344C">
            <w:pPr>
              <w:jc w:val="left"/>
              <w:rPr>
                <w:rFonts w:hint="eastAsia" w:ascii="宋体" w:hAnsi="宋体" w:cs="宋体"/>
                <w:color w:val="000000"/>
                <w:sz w:val="22"/>
                <w:szCs w:val="22"/>
              </w:rPr>
            </w:pPr>
          </w:p>
        </w:tc>
      </w:tr>
      <w:tr w14:paraId="2DB033B9">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E1A1C21">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49A868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7号白卡覆膜底托+盖</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48A09EF">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0E5902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1C3F46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CFBC468">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500.00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659B518">
            <w:pPr>
              <w:jc w:val="left"/>
              <w:rPr>
                <w:rFonts w:hint="eastAsia" w:ascii="宋体" w:hAnsi="宋体" w:cs="宋体"/>
                <w:color w:val="000000"/>
                <w:sz w:val="22"/>
                <w:szCs w:val="22"/>
              </w:rPr>
            </w:pPr>
          </w:p>
        </w:tc>
      </w:tr>
      <w:tr w14:paraId="358C9029">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6C77088">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A3EC1F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风车喷淋蛋糕纸杯</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58FDEEC">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372861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4000个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AB7F86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E0FD5EB">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250.00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7E177BF">
            <w:pPr>
              <w:jc w:val="left"/>
              <w:rPr>
                <w:rFonts w:hint="eastAsia" w:ascii="宋体" w:hAnsi="宋体" w:cs="宋体"/>
                <w:color w:val="000000"/>
                <w:sz w:val="22"/>
                <w:szCs w:val="22"/>
              </w:rPr>
            </w:pPr>
          </w:p>
        </w:tc>
      </w:tr>
      <w:tr w14:paraId="56869698">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A5A40C7">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A630C2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中号机制高温杯</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2FF2357">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1015F6D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4000个</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ACCB13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359A34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240.00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E4C8D3A">
            <w:pPr>
              <w:jc w:val="left"/>
              <w:rPr>
                <w:rFonts w:hint="eastAsia" w:ascii="宋体" w:hAnsi="宋体" w:cs="宋体"/>
                <w:color w:val="000000"/>
                <w:sz w:val="22"/>
                <w:szCs w:val="22"/>
              </w:rPr>
            </w:pPr>
          </w:p>
        </w:tc>
      </w:tr>
      <w:tr w14:paraId="317F3F36">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45D0BA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3C6B15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914保鲜膜</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04C7A82">
            <w:pPr>
              <w:widowControl/>
              <w:textAlignment w:val="center"/>
              <w:rPr>
                <w:rFonts w:hint="default" w:ascii="宋体" w:hAnsi="宋体" w:eastAsia="宋体" w:cs="宋体"/>
                <w:snapToGrid w:val="0"/>
                <w:color w:val="000000"/>
                <w:kern w:val="0"/>
                <w:sz w:val="22"/>
                <w:szCs w:val="22"/>
                <w:lang w:val="en-US" w:eastAsia="zh-CN" w:bidi="ar"/>
              </w:rPr>
            </w:pPr>
            <w:r>
              <w:rPr>
                <w:rFonts w:hint="eastAsia" w:ascii="宋体" w:hAnsi="宋体" w:cs="宋体"/>
                <w:snapToGrid w:val="0"/>
                <w:color w:val="000000"/>
                <w:kern w:val="0"/>
                <w:sz w:val="22"/>
                <w:szCs w:val="22"/>
                <w:lang w:bidi="ar"/>
              </w:rPr>
              <w:t>佳力</w:t>
            </w:r>
            <w:r>
              <w:rPr>
                <w:rFonts w:hint="eastAsia" w:ascii="宋体" w:hAnsi="宋体" w:cs="宋体"/>
                <w:snapToGrid w:val="0"/>
                <w:color w:val="000000"/>
                <w:kern w:val="0"/>
                <w:sz w:val="22"/>
                <w:szCs w:val="22"/>
                <w:lang w:val="en-US" w:eastAsia="zh-CN" w:bidi="ar"/>
              </w:rPr>
              <w:t>或同等品牌</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E54D0C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1*4条</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B58E77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9E420CA">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95.00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B2C1284">
            <w:pPr>
              <w:jc w:val="left"/>
              <w:rPr>
                <w:rFonts w:hint="eastAsia" w:ascii="宋体" w:hAnsi="宋体" w:cs="宋体"/>
                <w:color w:val="000000"/>
                <w:sz w:val="22"/>
                <w:szCs w:val="22"/>
              </w:rPr>
            </w:pPr>
          </w:p>
        </w:tc>
      </w:tr>
      <w:tr w14:paraId="025C99E6">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B3E067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B2BF2A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304不锈钢三格餐盆</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8B382D3">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E9579D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25cm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8225C3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4C4895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11.50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292D109">
            <w:pPr>
              <w:jc w:val="left"/>
              <w:rPr>
                <w:rFonts w:hint="eastAsia" w:ascii="宋体" w:hAnsi="宋体" w:cs="宋体"/>
                <w:color w:val="000000"/>
                <w:sz w:val="22"/>
                <w:szCs w:val="22"/>
              </w:rPr>
            </w:pPr>
          </w:p>
        </w:tc>
      </w:tr>
      <w:tr w14:paraId="28E26714">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DFDD383">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C9895D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304不锈钢四格餐盆</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2228511">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17AD5000">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0FAD440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59C195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19.20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4769EFC">
            <w:pPr>
              <w:jc w:val="left"/>
              <w:rPr>
                <w:rFonts w:hint="eastAsia" w:ascii="宋体" w:hAnsi="宋体" w:cs="宋体"/>
                <w:color w:val="000000"/>
                <w:sz w:val="22"/>
                <w:szCs w:val="22"/>
              </w:rPr>
            </w:pPr>
          </w:p>
        </w:tc>
      </w:tr>
      <w:tr w14:paraId="3D31423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82B26D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C456B9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304双层不锈钢碗</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D1732FB">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0DFE5B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18cm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6CDA43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1B7E870">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18.50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9422838">
            <w:pPr>
              <w:jc w:val="left"/>
              <w:rPr>
                <w:rFonts w:hint="eastAsia" w:ascii="宋体" w:hAnsi="宋体" w:cs="宋体"/>
                <w:color w:val="000000"/>
                <w:sz w:val="22"/>
                <w:szCs w:val="22"/>
              </w:rPr>
            </w:pPr>
          </w:p>
        </w:tc>
      </w:tr>
      <w:tr w14:paraId="04734F7F">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A3CB32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0C6D96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304不锈钢碗</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26F4AC6">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53ECA8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14cm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834C80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8F51E52">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5.80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C8FE277">
            <w:pPr>
              <w:jc w:val="left"/>
              <w:rPr>
                <w:rFonts w:hint="eastAsia" w:ascii="宋体" w:hAnsi="宋体" w:cs="宋体"/>
                <w:color w:val="000000"/>
                <w:sz w:val="22"/>
                <w:szCs w:val="22"/>
              </w:rPr>
            </w:pPr>
          </w:p>
        </w:tc>
      </w:tr>
      <w:tr w14:paraId="15CB12F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B7AABE7">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E5EDDF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304不锈钢匙更</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D048F21">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0969DB9">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37EB9B4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1FA0D9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3.80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A5DB46A">
            <w:pPr>
              <w:jc w:val="left"/>
              <w:rPr>
                <w:rFonts w:hint="eastAsia" w:ascii="宋体" w:hAnsi="宋体" w:cs="宋体"/>
                <w:color w:val="000000"/>
                <w:sz w:val="22"/>
                <w:szCs w:val="22"/>
              </w:rPr>
            </w:pPr>
          </w:p>
        </w:tc>
      </w:tr>
      <w:tr w14:paraId="3BE98288">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0C78B78">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55C5F4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304不锈钢筷子</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4FF09C1">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80BFB24">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0C2089B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对</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C53B130">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1.80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8F73F60">
            <w:pPr>
              <w:jc w:val="left"/>
              <w:rPr>
                <w:rFonts w:hint="eastAsia" w:ascii="宋体" w:hAnsi="宋体" w:cs="宋体"/>
                <w:color w:val="000000"/>
                <w:sz w:val="22"/>
                <w:szCs w:val="22"/>
              </w:rPr>
            </w:pPr>
          </w:p>
        </w:tc>
      </w:tr>
      <w:tr w14:paraId="3ACF0B24">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4E38F6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FE14D0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双面松木砧板</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B9DA06C">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FF2955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12寸、15寸</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769488A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块</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1BC4D95">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135.00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8DB8734">
            <w:pPr>
              <w:jc w:val="left"/>
              <w:rPr>
                <w:rFonts w:hint="eastAsia" w:ascii="宋体" w:hAnsi="宋体" w:cs="宋体"/>
                <w:color w:val="000000"/>
                <w:sz w:val="22"/>
                <w:szCs w:val="22"/>
              </w:rPr>
            </w:pPr>
          </w:p>
        </w:tc>
      </w:tr>
      <w:tr w14:paraId="11E8642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4847F30">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8E6635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铁木双面砧板</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83E4747">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58A8A33">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1F9FB37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块</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433973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189.00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157DCF9">
            <w:pPr>
              <w:jc w:val="left"/>
              <w:rPr>
                <w:rFonts w:hint="eastAsia" w:ascii="宋体" w:hAnsi="宋体" w:cs="宋体"/>
                <w:color w:val="000000"/>
                <w:sz w:val="22"/>
                <w:szCs w:val="22"/>
              </w:rPr>
            </w:pPr>
          </w:p>
        </w:tc>
      </w:tr>
      <w:tr w14:paraId="106E23B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0BB9FC4">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BC0779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切鱼刀砧板</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A49004D">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48B23A2">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54A7944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块</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1CA3DB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85.00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DD4D5BF">
            <w:pPr>
              <w:jc w:val="left"/>
              <w:rPr>
                <w:rFonts w:hint="eastAsia" w:ascii="宋体" w:hAnsi="宋体" w:cs="宋体"/>
                <w:color w:val="000000"/>
                <w:sz w:val="22"/>
                <w:szCs w:val="22"/>
              </w:rPr>
            </w:pPr>
          </w:p>
        </w:tc>
      </w:tr>
      <w:tr w14:paraId="3E2D2F97">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89CAC80">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0F334A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十八字砍骨刀</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6A65D3A">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3F4E26E">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67EBF63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299913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118.00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93AD390">
            <w:pPr>
              <w:jc w:val="left"/>
              <w:rPr>
                <w:rFonts w:hint="eastAsia" w:ascii="宋体" w:hAnsi="宋体" w:cs="宋体"/>
                <w:color w:val="000000"/>
                <w:sz w:val="22"/>
                <w:szCs w:val="22"/>
              </w:rPr>
            </w:pPr>
          </w:p>
        </w:tc>
      </w:tr>
      <w:tr w14:paraId="7E2800F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60001BD">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4EA2BF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菜刀（木柄/304不锈钢）</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3023601">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1CF6686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2#</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44C28CA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E6AC99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85.00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E8F1305">
            <w:pPr>
              <w:jc w:val="left"/>
              <w:rPr>
                <w:rFonts w:hint="eastAsia" w:ascii="宋体" w:hAnsi="宋体" w:cs="宋体"/>
                <w:color w:val="000000"/>
                <w:sz w:val="22"/>
                <w:szCs w:val="22"/>
              </w:rPr>
            </w:pPr>
          </w:p>
        </w:tc>
      </w:tr>
      <w:tr w14:paraId="4E86B874">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2E3DAFD">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1D7C9EF">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304不锈钢菜盆</w:t>
            </w:r>
            <w:r>
              <w:rPr>
                <w:rFonts w:hint="eastAsia" w:ascii="宋体" w:hAnsi="宋体" w:cs="宋体"/>
                <w:snapToGrid w:val="0"/>
                <w:color w:val="000000"/>
                <w:kern w:val="0"/>
                <w:sz w:val="22"/>
                <w:szCs w:val="22"/>
                <w:lang w:val="en-US" w:eastAsia="zh-CN" w:bidi="ar"/>
              </w:rPr>
              <w:t>1</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63A8366">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3FBB01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50CM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198FC5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ED2828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88785DB">
            <w:pPr>
              <w:jc w:val="left"/>
              <w:rPr>
                <w:rFonts w:hint="eastAsia" w:ascii="宋体" w:hAnsi="宋体" w:cs="宋体"/>
                <w:color w:val="000000"/>
                <w:sz w:val="22"/>
                <w:szCs w:val="22"/>
              </w:rPr>
            </w:pPr>
          </w:p>
        </w:tc>
      </w:tr>
      <w:tr w14:paraId="522FC04F">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92A644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46644B6">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304不锈钢圆菜盆</w:t>
            </w:r>
            <w:r>
              <w:rPr>
                <w:rFonts w:hint="eastAsia" w:ascii="宋体" w:hAnsi="宋体" w:cs="宋体"/>
                <w:snapToGrid w:val="0"/>
                <w:color w:val="000000"/>
                <w:kern w:val="0"/>
                <w:sz w:val="22"/>
                <w:szCs w:val="22"/>
                <w:lang w:val="en-US" w:eastAsia="zh-CN" w:bidi="ar"/>
              </w:rPr>
              <w:t>1</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80133F1">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820898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60CM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1D15F4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021EB4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69.00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FFF8BF8">
            <w:pPr>
              <w:jc w:val="left"/>
              <w:rPr>
                <w:rFonts w:hint="eastAsia" w:ascii="宋体" w:hAnsi="宋体" w:cs="宋体"/>
                <w:color w:val="000000"/>
                <w:sz w:val="22"/>
                <w:szCs w:val="22"/>
              </w:rPr>
            </w:pPr>
          </w:p>
        </w:tc>
      </w:tr>
      <w:tr w14:paraId="128D339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5973EA7">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1CDD0EF">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304不锈钢圆菜盆</w:t>
            </w:r>
            <w:r>
              <w:rPr>
                <w:rFonts w:hint="eastAsia" w:ascii="宋体" w:hAnsi="宋体" w:cs="宋体"/>
                <w:snapToGrid w:val="0"/>
                <w:color w:val="000000"/>
                <w:kern w:val="0"/>
                <w:sz w:val="22"/>
                <w:szCs w:val="22"/>
                <w:lang w:val="en-US" w:eastAsia="zh-CN" w:bidi="ar"/>
              </w:rPr>
              <w:t>2</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F92281D">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FA7244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70CM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430AF0C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6DD0CF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90.00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E247966">
            <w:pPr>
              <w:jc w:val="left"/>
              <w:rPr>
                <w:rFonts w:hint="eastAsia" w:ascii="宋体" w:hAnsi="宋体" w:cs="宋体"/>
                <w:color w:val="000000"/>
                <w:sz w:val="22"/>
                <w:szCs w:val="22"/>
              </w:rPr>
            </w:pPr>
          </w:p>
        </w:tc>
      </w:tr>
      <w:tr w14:paraId="11F98BF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2A60ED0">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6469177">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304不锈钢菜盆</w:t>
            </w:r>
            <w:r>
              <w:rPr>
                <w:rFonts w:hint="eastAsia" w:ascii="宋体" w:hAnsi="宋体" w:cs="宋体"/>
                <w:snapToGrid w:val="0"/>
                <w:color w:val="000000"/>
                <w:kern w:val="0"/>
                <w:sz w:val="22"/>
                <w:szCs w:val="22"/>
                <w:lang w:val="en-US" w:eastAsia="zh-CN" w:bidi="ar"/>
              </w:rPr>
              <w:t>3</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2AE1EE4">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DCD729F">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7F03A67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7538A95">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30.50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8C2FE44">
            <w:pPr>
              <w:jc w:val="left"/>
              <w:rPr>
                <w:rFonts w:hint="eastAsia" w:ascii="宋体" w:hAnsi="宋体" w:cs="宋体"/>
                <w:color w:val="000000"/>
                <w:sz w:val="22"/>
                <w:szCs w:val="22"/>
              </w:rPr>
            </w:pPr>
          </w:p>
        </w:tc>
      </w:tr>
      <w:tr w14:paraId="61B2A078">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95B002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028D91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304不锈钢小汤桶</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8EA6645">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6BEF2AC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7B1792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71242D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68.20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36A8A38">
            <w:pPr>
              <w:jc w:val="left"/>
              <w:rPr>
                <w:rFonts w:hint="eastAsia" w:ascii="宋体" w:hAnsi="宋体" w:cs="宋体"/>
                <w:color w:val="000000"/>
                <w:sz w:val="22"/>
                <w:szCs w:val="22"/>
              </w:rPr>
            </w:pPr>
          </w:p>
        </w:tc>
      </w:tr>
      <w:tr w14:paraId="673920FA">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893824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B28F9B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304不锈钢长方菜盆</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BAB208B">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D8505E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浅</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ED34BD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44027BE">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4164C3F">
            <w:pPr>
              <w:jc w:val="left"/>
              <w:rPr>
                <w:rFonts w:hint="eastAsia" w:ascii="宋体" w:hAnsi="宋体" w:cs="宋体"/>
                <w:color w:val="000000"/>
                <w:sz w:val="22"/>
                <w:szCs w:val="22"/>
              </w:rPr>
            </w:pPr>
          </w:p>
        </w:tc>
      </w:tr>
      <w:tr w14:paraId="499A0A96">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AFB29D3">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F45B44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托盘</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EF1166C">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F5F501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浅、</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7D3CBC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1CD4395">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22.00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DB30AF9">
            <w:pPr>
              <w:jc w:val="left"/>
              <w:rPr>
                <w:rFonts w:hint="eastAsia" w:ascii="宋体" w:hAnsi="宋体" w:cs="宋体"/>
                <w:color w:val="000000"/>
                <w:sz w:val="22"/>
                <w:szCs w:val="22"/>
              </w:rPr>
            </w:pPr>
          </w:p>
        </w:tc>
      </w:tr>
      <w:tr w14:paraId="19F9518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55E0D33">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438763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铝合金烤盘</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81939BD">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C1A7B9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1.2厚</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1A7039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8FDAA56">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D5C43AA">
            <w:pPr>
              <w:jc w:val="left"/>
              <w:rPr>
                <w:rFonts w:hint="eastAsia" w:ascii="宋体" w:hAnsi="宋体" w:cs="宋体"/>
                <w:color w:val="000000"/>
                <w:sz w:val="22"/>
                <w:szCs w:val="22"/>
              </w:rPr>
            </w:pPr>
          </w:p>
        </w:tc>
      </w:tr>
      <w:tr w14:paraId="1306DEF1">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C5BB8F4">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80755B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304不锈钢菜捞（厨房）</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E277ABA">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0047EF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CC19C5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E5BE0B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46.00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0164B9C">
            <w:pPr>
              <w:jc w:val="left"/>
              <w:rPr>
                <w:rFonts w:hint="eastAsia" w:ascii="宋体" w:hAnsi="宋体" w:cs="宋体"/>
                <w:color w:val="000000"/>
                <w:sz w:val="22"/>
                <w:szCs w:val="22"/>
              </w:rPr>
            </w:pPr>
          </w:p>
        </w:tc>
      </w:tr>
      <w:tr w14:paraId="67179A73">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CE5E5C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9A9988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304不锈钢过滤捞（双面）</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75067AB">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1112CE2">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6B49441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8219C2B">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C5B0E7D">
            <w:pPr>
              <w:jc w:val="left"/>
              <w:rPr>
                <w:rFonts w:hint="eastAsia" w:ascii="宋体" w:hAnsi="宋体" w:cs="宋体"/>
                <w:color w:val="000000"/>
                <w:sz w:val="22"/>
                <w:szCs w:val="22"/>
              </w:rPr>
            </w:pPr>
          </w:p>
        </w:tc>
      </w:tr>
      <w:tr w14:paraId="789A9657">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A8DB8F0">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6F2641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304不锈钢菜捞（汤粉面）</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3AC2AAC">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D5C5525">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4FC7363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866CCE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ACA6103">
            <w:pPr>
              <w:jc w:val="left"/>
              <w:rPr>
                <w:rFonts w:hint="eastAsia" w:ascii="宋体" w:hAnsi="宋体" w:cs="宋体"/>
                <w:color w:val="000000"/>
                <w:sz w:val="22"/>
                <w:szCs w:val="22"/>
              </w:rPr>
            </w:pPr>
          </w:p>
        </w:tc>
      </w:tr>
      <w:tr w14:paraId="21D08851">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EE3161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F10054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紫金特厚锅</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B763E9F">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E61B8F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90cm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8EB234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46DC2C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268.00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1909F13">
            <w:pPr>
              <w:jc w:val="left"/>
              <w:rPr>
                <w:rFonts w:hint="eastAsia" w:ascii="宋体" w:hAnsi="宋体" w:cs="宋体"/>
                <w:color w:val="000000"/>
                <w:sz w:val="22"/>
                <w:szCs w:val="22"/>
              </w:rPr>
            </w:pPr>
          </w:p>
        </w:tc>
      </w:tr>
      <w:tr w14:paraId="318FA01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08F28FB">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A1590E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大刨刀</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D33E12D">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4C1B113">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297BC6D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6A1C19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9.80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BD7B3A1">
            <w:pPr>
              <w:jc w:val="left"/>
              <w:rPr>
                <w:rFonts w:hint="eastAsia" w:ascii="宋体" w:hAnsi="宋体" w:cs="宋体"/>
                <w:color w:val="000000"/>
                <w:sz w:val="22"/>
                <w:szCs w:val="22"/>
              </w:rPr>
            </w:pPr>
          </w:p>
        </w:tc>
      </w:tr>
      <w:tr w14:paraId="57DC48E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43BE282">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907901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蛋糕刀</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A295EC2">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DD3AA93">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6C79E3E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D32033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24.00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47D454F">
            <w:pPr>
              <w:jc w:val="left"/>
              <w:rPr>
                <w:rFonts w:hint="eastAsia" w:ascii="宋体" w:hAnsi="宋体" w:cs="宋体"/>
                <w:color w:val="000000"/>
                <w:sz w:val="22"/>
                <w:szCs w:val="22"/>
              </w:rPr>
            </w:pPr>
          </w:p>
        </w:tc>
      </w:tr>
      <w:tr w14:paraId="1D63FA5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BCAD0F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B80A1B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304不锈钢8两饭勺</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3F2056E">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99D55C9">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68A876D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6C6B996">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26.60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431EF6F">
            <w:pPr>
              <w:jc w:val="left"/>
              <w:rPr>
                <w:rFonts w:hint="eastAsia" w:ascii="宋体" w:hAnsi="宋体" w:cs="宋体"/>
                <w:color w:val="000000"/>
                <w:sz w:val="22"/>
                <w:szCs w:val="22"/>
              </w:rPr>
            </w:pPr>
          </w:p>
        </w:tc>
      </w:tr>
      <w:tr w14:paraId="17A20CA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89179DD">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8FE011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304不锈钢菜勺</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20FA854">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70885D06">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55360A1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E42F48E">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39D09ED">
            <w:pPr>
              <w:jc w:val="left"/>
              <w:rPr>
                <w:rFonts w:hint="eastAsia" w:ascii="宋体" w:hAnsi="宋体" w:cs="宋体"/>
                <w:color w:val="000000"/>
                <w:sz w:val="22"/>
                <w:szCs w:val="22"/>
              </w:rPr>
            </w:pPr>
          </w:p>
        </w:tc>
      </w:tr>
      <w:tr w14:paraId="05518613">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25C4DE4">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7B158E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304不锈钢汤勺</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3D640B1">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C842C9F">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03FC4FA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993D11E">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1D3720B">
            <w:pPr>
              <w:jc w:val="left"/>
              <w:rPr>
                <w:rFonts w:hint="eastAsia" w:ascii="宋体" w:hAnsi="宋体" w:cs="宋体"/>
                <w:color w:val="000000"/>
                <w:sz w:val="22"/>
                <w:szCs w:val="22"/>
              </w:rPr>
            </w:pPr>
          </w:p>
        </w:tc>
      </w:tr>
      <w:tr w14:paraId="5825796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0392AD8">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BEF464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油刷</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123FF03">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A9AAF5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8 寸</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808006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2E44F3F">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15.80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057F7AA">
            <w:pPr>
              <w:jc w:val="left"/>
              <w:rPr>
                <w:rFonts w:hint="eastAsia" w:ascii="宋体" w:hAnsi="宋体" w:cs="宋体"/>
                <w:color w:val="000000"/>
                <w:sz w:val="22"/>
                <w:szCs w:val="22"/>
              </w:rPr>
            </w:pPr>
          </w:p>
        </w:tc>
      </w:tr>
      <w:tr w14:paraId="27FD244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8F6831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49DC23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锅铲柄</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7E37D37">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4456DA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449709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根</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497D1DF">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56.80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C899841">
            <w:pPr>
              <w:jc w:val="left"/>
              <w:rPr>
                <w:rFonts w:hint="eastAsia" w:ascii="宋体" w:hAnsi="宋体" w:cs="宋体"/>
                <w:color w:val="000000"/>
                <w:sz w:val="22"/>
                <w:szCs w:val="22"/>
              </w:rPr>
            </w:pPr>
          </w:p>
        </w:tc>
      </w:tr>
      <w:tr w14:paraId="2F574671">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329E516">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21BEAF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防水围裙</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B9573DF">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41B3503">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66D18EA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条</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90924A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28.50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9E6A0E4">
            <w:pPr>
              <w:jc w:val="left"/>
              <w:rPr>
                <w:rFonts w:hint="eastAsia" w:ascii="宋体" w:hAnsi="宋体" w:cs="宋体"/>
                <w:color w:val="000000"/>
                <w:sz w:val="22"/>
                <w:szCs w:val="22"/>
              </w:rPr>
            </w:pPr>
          </w:p>
        </w:tc>
      </w:tr>
      <w:tr w14:paraId="076C092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53CD4D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6A4910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防水胶手套</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2CFE572">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4801B17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M~XL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9824E0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对</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5DD703F">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6.50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C088894">
            <w:pPr>
              <w:jc w:val="left"/>
              <w:rPr>
                <w:rFonts w:hint="eastAsia" w:ascii="宋体" w:hAnsi="宋体" w:cs="宋体"/>
                <w:color w:val="000000"/>
                <w:sz w:val="22"/>
                <w:szCs w:val="22"/>
              </w:rPr>
            </w:pPr>
          </w:p>
        </w:tc>
      </w:tr>
      <w:tr w14:paraId="0160B99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B0416B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E16857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高温隔热加厚手套</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8B3A52F">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65DC8D1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36cm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06E096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对</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5CC0C8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5143F481">
            <w:pPr>
              <w:jc w:val="left"/>
              <w:rPr>
                <w:rFonts w:hint="eastAsia" w:ascii="宋体" w:hAnsi="宋体" w:cs="宋体"/>
                <w:color w:val="000000"/>
                <w:sz w:val="22"/>
                <w:szCs w:val="22"/>
              </w:rPr>
            </w:pPr>
          </w:p>
        </w:tc>
      </w:tr>
      <w:tr w14:paraId="0AFB4B4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351D736">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A91511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棉纱手套</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1F22E16">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AFDA76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12对/扎</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4272767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扎</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FF7297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18.50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50898F7">
            <w:pPr>
              <w:jc w:val="left"/>
              <w:rPr>
                <w:rFonts w:hint="eastAsia" w:ascii="宋体" w:hAnsi="宋体" w:cs="宋体"/>
                <w:color w:val="000000"/>
                <w:sz w:val="22"/>
                <w:szCs w:val="22"/>
              </w:rPr>
            </w:pPr>
          </w:p>
        </w:tc>
      </w:tr>
      <w:tr w14:paraId="6A4E9CD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120B7D8">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004E62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红边工衣（短袖）</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D4504F7">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09AE25A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M至3XL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C1328C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B9FFE5A">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28.60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096536F">
            <w:pPr>
              <w:jc w:val="left"/>
              <w:rPr>
                <w:rFonts w:hint="eastAsia" w:ascii="宋体" w:hAnsi="宋体" w:cs="宋体"/>
                <w:color w:val="000000"/>
                <w:sz w:val="22"/>
                <w:szCs w:val="22"/>
              </w:rPr>
            </w:pPr>
          </w:p>
        </w:tc>
      </w:tr>
      <w:tr w14:paraId="232F5799">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E1D8EB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D32BE7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红边工衣（长袖）</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BBC53BD">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6362E7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M至3XL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E176B6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EBF05B8">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32.00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5B114E8">
            <w:pPr>
              <w:jc w:val="left"/>
              <w:rPr>
                <w:rFonts w:hint="eastAsia" w:ascii="宋体" w:hAnsi="宋体" w:cs="宋体"/>
                <w:color w:val="000000"/>
                <w:sz w:val="22"/>
                <w:szCs w:val="22"/>
              </w:rPr>
            </w:pPr>
          </w:p>
        </w:tc>
      </w:tr>
      <w:tr w14:paraId="6BF2AC74">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49EE39E">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6E06B0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红边围裙</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50D3543">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7578FD5">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0E916B1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条</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EAFC45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12.50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1B10371">
            <w:pPr>
              <w:jc w:val="left"/>
              <w:rPr>
                <w:rFonts w:hint="eastAsia" w:ascii="宋体" w:hAnsi="宋体" w:cs="宋体"/>
                <w:color w:val="000000"/>
                <w:sz w:val="22"/>
                <w:szCs w:val="22"/>
              </w:rPr>
            </w:pPr>
          </w:p>
        </w:tc>
      </w:tr>
      <w:tr w14:paraId="0F3F23A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A6B69FB">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DC92F2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长筒防滑水鞋</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CADF790">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回力、金橡、双星</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4A3FC6C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36~46码</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54DC7B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双</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8E9C0BF">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41.00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2D9E4BC">
            <w:pPr>
              <w:jc w:val="left"/>
              <w:rPr>
                <w:rFonts w:hint="eastAsia" w:ascii="宋体" w:hAnsi="宋体" w:cs="宋体"/>
                <w:color w:val="000000"/>
                <w:sz w:val="22"/>
                <w:szCs w:val="22"/>
              </w:rPr>
            </w:pPr>
          </w:p>
        </w:tc>
      </w:tr>
      <w:tr w14:paraId="1A29381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AE18AA3">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D359C1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防滑解放鞋</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E6B3D7F">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3557,3515，际华</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4DF51FA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36~46码</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75703C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双</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115DC7C">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41.00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09219D0">
            <w:pPr>
              <w:jc w:val="left"/>
              <w:rPr>
                <w:rFonts w:hint="eastAsia" w:ascii="宋体" w:hAnsi="宋体" w:cs="宋体"/>
                <w:color w:val="000000"/>
                <w:sz w:val="22"/>
                <w:szCs w:val="22"/>
              </w:rPr>
            </w:pPr>
          </w:p>
        </w:tc>
      </w:tr>
      <w:tr w14:paraId="68653163">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1B44E62">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BB2083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夏白工衣（男）</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AEDBC89">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97A94B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M至3XL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101666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586312B">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41.00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3249CDF">
            <w:pPr>
              <w:jc w:val="left"/>
              <w:rPr>
                <w:rFonts w:hint="eastAsia" w:ascii="宋体" w:hAnsi="宋体" w:cs="宋体"/>
                <w:color w:val="000000"/>
                <w:sz w:val="22"/>
                <w:szCs w:val="22"/>
              </w:rPr>
            </w:pPr>
          </w:p>
        </w:tc>
      </w:tr>
      <w:tr w14:paraId="7F21449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7504C5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1BCB79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夏白工衣（女）</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EF26C2E">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09FB7C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M至2XL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63C71B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5E112B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41.00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D3D859F">
            <w:pPr>
              <w:jc w:val="left"/>
              <w:rPr>
                <w:rFonts w:hint="eastAsia" w:ascii="宋体" w:hAnsi="宋体" w:cs="宋体"/>
                <w:color w:val="000000"/>
                <w:sz w:val="22"/>
                <w:szCs w:val="22"/>
              </w:rPr>
            </w:pPr>
          </w:p>
        </w:tc>
      </w:tr>
      <w:tr w14:paraId="00F34715">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74594CD">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10C18D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长袖冬工衣（男）</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B6AD0DD">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1C493F0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M至4XL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E46F9D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385A9E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52.00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DE52D76">
            <w:pPr>
              <w:jc w:val="left"/>
              <w:rPr>
                <w:rFonts w:hint="eastAsia" w:ascii="宋体" w:hAnsi="宋体" w:cs="宋体"/>
                <w:color w:val="000000"/>
                <w:sz w:val="22"/>
                <w:szCs w:val="22"/>
              </w:rPr>
            </w:pPr>
          </w:p>
        </w:tc>
      </w:tr>
      <w:tr w14:paraId="47370B5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092F170">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85A423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长袖冬工衣（女）</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154FCD7">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3DF8DF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M至3XL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CDC41C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E67776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52.00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8CD9DB6">
            <w:pPr>
              <w:jc w:val="left"/>
              <w:rPr>
                <w:rFonts w:hint="eastAsia" w:ascii="宋体" w:hAnsi="宋体" w:cs="宋体"/>
                <w:color w:val="000000"/>
                <w:sz w:val="22"/>
                <w:szCs w:val="22"/>
              </w:rPr>
            </w:pPr>
          </w:p>
        </w:tc>
      </w:tr>
      <w:tr w14:paraId="5AD2C7F6">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C257631">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2CA9E8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工裤（男）</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D69EEC2">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5F030B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M至4XL码</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B37DBB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条</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101A4D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48.00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EA452FF">
            <w:pPr>
              <w:jc w:val="left"/>
              <w:rPr>
                <w:rFonts w:hint="eastAsia" w:ascii="宋体" w:hAnsi="宋体" w:cs="宋体"/>
                <w:color w:val="000000"/>
                <w:sz w:val="22"/>
                <w:szCs w:val="22"/>
              </w:rPr>
            </w:pPr>
          </w:p>
        </w:tc>
      </w:tr>
      <w:tr w14:paraId="444AC95F">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ABB8070">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C7D5D6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工裤（女）</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E70532B">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劳瑞、耐典、乾朗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43D938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S至3XL码</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3EB16E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条</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A7FABB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48.00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B697671">
            <w:pPr>
              <w:jc w:val="left"/>
              <w:rPr>
                <w:rFonts w:hint="eastAsia" w:ascii="宋体" w:hAnsi="宋体" w:cs="宋体"/>
                <w:color w:val="000000"/>
                <w:sz w:val="22"/>
                <w:szCs w:val="22"/>
              </w:rPr>
            </w:pPr>
          </w:p>
        </w:tc>
      </w:tr>
      <w:tr w14:paraId="3DF0C97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CED658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CAB536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工作帽</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38C9437">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C0C05BB">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6E8975D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AE6161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8.50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DC91B2A">
            <w:pPr>
              <w:jc w:val="left"/>
              <w:rPr>
                <w:rFonts w:hint="eastAsia" w:ascii="宋体" w:hAnsi="宋体" w:cs="宋体"/>
                <w:color w:val="000000"/>
                <w:sz w:val="22"/>
                <w:szCs w:val="22"/>
              </w:rPr>
            </w:pPr>
          </w:p>
        </w:tc>
      </w:tr>
      <w:tr w14:paraId="399A68E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96C2F7B">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D6BF3F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304不锈钢尘推</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2C59DD4">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04272AA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60cm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DD312D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01B7B4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38.00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B01D28B">
            <w:pPr>
              <w:jc w:val="left"/>
              <w:rPr>
                <w:rFonts w:hint="eastAsia" w:ascii="宋体" w:hAnsi="宋体" w:cs="宋体"/>
                <w:color w:val="000000"/>
                <w:sz w:val="22"/>
                <w:szCs w:val="22"/>
              </w:rPr>
            </w:pPr>
          </w:p>
        </w:tc>
      </w:tr>
      <w:tr w14:paraId="61E2C63F">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03354F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2EFF66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纯棉毛巾</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124840D">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DB8CEF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72*35cm</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3C0474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条</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C77256C">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7.90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3ECC61C">
            <w:pPr>
              <w:jc w:val="left"/>
              <w:rPr>
                <w:rFonts w:hint="eastAsia" w:ascii="宋体" w:hAnsi="宋体" w:cs="宋体"/>
                <w:color w:val="000000"/>
                <w:sz w:val="22"/>
                <w:szCs w:val="22"/>
              </w:rPr>
            </w:pPr>
          </w:p>
        </w:tc>
      </w:tr>
      <w:tr w14:paraId="3D85DDF7">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D31D24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745B3B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长葵扫</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DD01989">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C637A13">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7928012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把</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B656E29">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12.50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564BCCF">
            <w:pPr>
              <w:jc w:val="left"/>
              <w:rPr>
                <w:rFonts w:hint="eastAsia" w:ascii="宋体" w:hAnsi="宋体" w:cs="宋体"/>
                <w:color w:val="000000"/>
                <w:sz w:val="22"/>
                <w:szCs w:val="22"/>
              </w:rPr>
            </w:pPr>
          </w:p>
        </w:tc>
      </w:tr>
      <w:tr w14:paraId="1C02C56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FA54F2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ADD9C3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钢丝球</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3F6B6F45">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17DD35D1">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739C29F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42DAAD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2.30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AA0D2EB">
            <w:pPr>
              <w:jc w:val="left"/>
              <w:rPr>
                <w:rFonts w:hint="eastAsia" w:ascii="宋体" w:hAnsi="宋体" w:cs="宋体"/>
                <w:color w:val="000000"/>
                <w:sz w:val="22"/>
                <w:szCs w:val="22"/>
              </w:rPr>
            </w:pPr>
          </w:p>
        </w:tc>
      </w:tr>
      <w:tr w14:paraId="6DEAB92F">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20B24D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7B7224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脸盆0135</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8FE1A4F">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5E288B87">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10E55C9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9E2FDA5">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7.90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AD47908">
            <w:pPr>
              <w:jc w:val="left"/>
              <w:rPr>
                <w:rFonts w:hint="eastAsia" w:ascii="宋体" w:hAnsi="宋体" w:cs="宋体"/>
                <w:color w:val="000000"/>
                <w:sz w:val="22"/>
                <w:szCs w:val="22"/>
              </w:rPr>
            </w:pPr>
          </w:p>
        </w:tc>
      </w:tr>
      <w:tr w14:paraId="466836D1">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5DAEA6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7B7255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牙签（1*6小包）</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D2321CB">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8F719AE">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6FE6D04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包</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CA01C33">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14.50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88C5279">
            <w:pPr>
              <w:jc w:val="left"/>
              <w:rPr>
                <w:rFonts w:hint="eastAsia" w:ascii="宋体" w:hAnsi="宋体" w:cs="宋体"/>
                <w:color w:val="000000"/>
                <w:sz w:val="22"/>
                <w:szCs w:val="22"/>
              </w:rPr>
            </w:pPr>
          </w:p>
        </w:tc>
      </w:tr>
      <w:tr w14:paraId="220CB031">
        <w:tblPrEx>
          <w:tblCellMar>
            <w:top w:w="0" w:type="dxa"/>
            <w:left w:w="108" w:type="dxa"/>
            <w:bottom w:w="0" w:type="dxa"/>
            <w:right w:w="108" w:type="dxa"/>
          </w:tblCellMar>
        </w:tblPrEx>
        <w:trPr>
          <w:cantSplit/>
          <w:trHeight w:val="30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EC13153">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D850AB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36w红外线灯管</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9F0E575">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6C559BF5">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142D20C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根</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7E1819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23E737E">
            <w:pPr>
              <w:jc w:val="left"/>
              <w:rPr>
                <w:rFonts w:hint="eastAsia" w:ascii="宋体" w:hAnsi="宋体" w:cs="宋体"/>
                <w:color w:val="000000"/>
                <w:sz w:val="22"/>
                <w:szCs w:val="22"/>
              </w:rPr>
            </w:pPr>
          </w:p>
        </w:tc>
      </w:tr>
      <w:tr w14:paraId="3D8F4ED6">
        <w:tblPrEx>
          <w:tblCellMar>
            <w:top w:w="0" w:type="dxa"/>
            <w:left w:w="108" w:type="dxa"/>
            <w:bottom w:w="0" w:type="dxa"/>
            <w:right w:w="108" w:type="dxa"/>
          </w:tblCellMar>
        </w:tblPrEx>
        <w:trPr>
          <w:cantSplit/>
          <w:trHeight w:val="30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D5A3BB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E0B4E1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灭蝇灯管</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D4D45A9">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C8FFB6E">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0DBB4F9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根</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2AFD3B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70.00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09B479D">
            <w:pPr>
              <w:jc w:val="left"/>
              <w:rPr>
                <w:rFonts w:hint="eastAsia" w:ascii="宋体" w:hAnsi="宋体" w:cs="宋体"/>
                <w:color w:val="000000"/>
                <w:sz w:val="22"/>
                <w:szCs w:val="22"/>
              </w:rPr>
            </w:pPr>
          </w:p>
        </w:tc>
      </w:tr>
      <w:tr w14:paraId="74248D9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EEF1756">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D8F9C4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静音定向车轮（各种型号）</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B1E31D2">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DE05508">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2A648A7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7AA1A5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F5CA968">
            <w:pPr>
              <w:jc w:val="left"/>
              <w:rPr>
                <w:rFonts w:hint="eastAsia" w:ascii="宋体" w:hAnsi="宋体" w:cs="宋体"/>
                <w:color w:val="000000"/>
                <w:sz w:val="22"/>
                <w:szCs w:val="22"/>
              </w:rPr>
            </w:pPr>
          </w:p>
        </w:tc>
      </w:tr>
      <w:tr w14:paraId="5D56C17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BCB1CBE">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867FB0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静音转向车轮（各种型号）</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FD0C7AA">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1641717E">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1E41879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个</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A41AB9C">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7BE7D21">
            <w:pPr>
              <w:jc w:val="left"/>
              <w:rPr>
                <w:rFonts w:hint="eastAsia" w:ascii="宋体" w:hAnsi="宋体" w:cs="宋体"/>
                <w:color w:val="000000"/>
                <w:sz w:val="22"/>
                <w:szCs w:val="22"/>
              </w:rPr>
            </w:pPr>
          </w:p>
        </w:tc>
      </w:tr>
      <w:tr w14:paraId="536D0282">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4E8CC7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4D4836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面巾纸</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1C44814">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维达、得宝、相印</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62AA405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300小包</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E5F23F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509747E">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0CCED6E">
            <w:pPr>
              <w:jc w:val="left"/>
              <w:rPr>
                <w:rFonts w:hint="eastAsia" w:ascii="宋体" w:hAnsi="宋体" w:cs="宋体"/>
                <w:color w:val="000000"/>
                <w:sz w:val="22"/>
                <w:szCs w:val="22"/>
              </w:rPr>
            </w:pPr>
          </w:p>
        </w:tc>
      </w:tr>
      <w:tr w14:paraId="480BF3BA">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C88AE0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8C01F7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卷纸</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F2B54DE">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维达、得宝、相印</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7110A5D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6条*10卷*180g</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6F9376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468A9B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171.00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640093C">
            <w:pPr>
              <w:jc w:val="left"/>
              <w:rPr>
                <w:rFonts w:hint="eastAsia" w:ascii="宋体" w:hAnsi="宋体" w:cs="宋体"/>
                <w:color w:val="000000"/>
                <w:sz w:val="22"/>
                <w:szCs w:val="22"/>
              </w:rPr>
            </w:pPr>
          </w:p>
        </w:tc>
      </w:tr>
      <w:tr w14:paraId="54852C0F">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6A29A6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E9A509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抽纸</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5DD11E4">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维达、得宝、相印</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B5F54E8">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S（48包）</w:t>
            </w:r>
          </w:p>
          <w:p w14:paraId="26D58A7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130抽</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C9CB6D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A73F5DB">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120.00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FEC159F">
            <w:pPr>
              <w:jc w:val="left"/>
              <w:rPr>
                <w:rFonts w:hint="eastAsia" w:ascii="宋体" w:hAnsi="宋体" w:cs="宋体"/>
                <w:color w:val="000000"/>
                <w:sz w:val="22"/>
                <w:szCs w:val="22"/>
              </w:rPr>
            </w:pPr>
          </w:p>
        </w:tc>
      </w:tr>
      <w:tr w14:paraId="3CB12D13">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CC87B8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3E5E6A2">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卫生巾</w:t>
            </w:r>
            <w:r>
              <w:rPr>
                <w:rFonts w:hint="eastAsia" w:ascii="宋体" w:hAnsi="宋体" w:cs="宋体"/>
                <w:snapToGrid w:val="0"/>
                <w:color w:val="000000"/>
                <w:kern w:val="0"/>
                <w:sz w:val="22"/>
                <w:szCs w:val="22"/>
                <w:lang w:val="en-US" w:eastAsia="zh-CN" w:bidi="ar"/>
              </w:rPr>
              <w:t>1</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FA50213">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护舒宝、高洁丝、七度空间</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478AAB6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日用</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7AB8DC4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4D321A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163.20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BB0B563">
            <w:pPr>
              <w:jc w:val="left"/>
              <w:rPr>
                <w:rFonts w:hint="eastAsia" w:ascii="宋体" w:hAnsi="宋体" w:cs="宋体"/>
                <w:color w:val="000000"/>
                <w:sz w:val="22"/>
                <w:szCs w:val="22"/>
              </w:rPr>
            </w:pPr>
          </w:p>
        </w:tc>
      </w:tr>
      <w:tr w14:paraId="3E8968B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2FCBAE8">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932ACBF">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卫生巾</w:t>
            </w:r>
            <w:r>
              <w:rPr>
                <w:rFonts w:hint="eastAsia" w:ascii="宋体" w:hAnsi="宋体" w:cs="宋体"/>
                <w:snapToGrid w:val="0"/>
                <w:color w:val="000000"/>
                <w:kern w:val="0"/>
                <w:sz w:val="22"/>
                <w:szCs w:val="22"/>
                <w:lang w:val="en-US" w:eastAsia="zh-CN" w:bidi="ar"/>
              </w:rPr>
              <w:t>2</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6094C91">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护舒宝、高洁丝、七度空间</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65D7D0A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夜用</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5EAEEF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A3882B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175.20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6E3648E">
            <w:pPr>
              <w:jc w:val="left"/>
              <w:rPr>
                <w:rFonts w:hint="eastAsia" w:ascii="宋体" w:hAnsi="宋体" w:cs="宋体"/>
                <w:color w:val="000000"/>
                <w:sz w:val="22"/>
                <w:szCs w:val="22"/>
              </w:rPr>
            </w:pPr>
          </w:p>
        </w:tc>
      </w:tr>
      <w:tr w14:paraId="2D0BDE0B">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11B1122">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0239422">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牙膏</w:t>
            </w:r>
            <w:r>
              <w:rPr>
                <w:rFonts w:hint="eastAsia" w:ascii="宋体" w:hAnsi="宋体" w:cs="宋体"/>
                <w:snapToGrid w:val="0"/>
                <w:color w:val="000000"/>
                <w:kern w:val="0"/>
                <w:sz w:val="22"/>
                <w:szCs w:val="22"/>
                <w:lang w:val="en-US" w:eastAsia="zh-CN" w:bidi="ar"/>
              </w:rPr>
              <w:t>1</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4B7E13B">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佳洁士、高露洁、云南白药</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77E63D2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90g</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DA2D49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支</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3DE9892">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6943D78A">
            <w:pPr>
              <w:jc w:val="left"/>
              <w:rPr>
                <w:rFonts w:hint="eastAsia" w:ascii="宋体" w:hAnsi="宋体" w:cs="宋体"/>
                <w:color w:val="000000"/>
                <w:sz w:val="22"/>
                <w:szCs w:val="22"/>
              </w:rPr>
            </w:pPr>
          </w:p>
        </w:tc>
      </w:tr>
      <w:tr w14:paraId="46BDA8E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50D048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1C272D6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洗衣液</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85214C0">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蓝月亮、奥妙、花王</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727BB2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1000ml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67E7EC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支</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C2BFB38">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14.80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1BD4450">
            <w:pPr>
              <w:jc w:val="left"/>
              <w:rPr>
                <w:rFonts w:hint="eastAsia" w:ascii="宋体" w:hAnsi="宋体" w:cs="宋体"/>
                <w:color w:val="000000"/>
                <w:sz w:val="22"/>
                <w:szCs w:val="22"/>
              </w:rPr>
            </w:pPr>
          </w:p>
        </w:tc>
      </w:tr>
      <w:tr w14:paraId="1F82A20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DED09F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2140FF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洗发水</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FFE8140">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飘柔、海飞丝、沙宣</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C7E946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190g*24</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0F3A966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支</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1D60EFC">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6.50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99C2303">
            <w:pPr>
              <w:jc w:val="left"/>
              <w:rPr>
                <w:rFonts w:hint="eastAsia" w:ascii="宋体" w:hAnsi="宋体" w:cs="宋体"/>
                <w:color w:val="000000"/>
                <w:sz w:val="22"/>
                <w:szCs w:val="22"/>
              </w:rPr>
            </w:pPr>
          </w:p>
        </w:tc>
      </w:tr>
      <w:tr w14:paraId="19440A8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D13FC6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D4CB7E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沐浴露</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A1112A6">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舒肤佳、澳宝、力士</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C6F4A2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400ml*24支</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9AECA3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支</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6B3B141">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16.50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A3DE7D6">
            <w:pPr>
              <w:jc w:val="left"/>
              <w:rPr>
                <w:rFonts w:hint="eastAsia" w:ascii="宋体" w:hAnsi="宋体" w:cs="宋体"/>
                <w:color w:val="000000"/>
                <w:sz w:val="22"/>
                <w:szCs w:val="22"/>
              </w:rPr>
            </w:pPr>
          </w:p>
        </w:tc>
      </w:tr>
      <w:tr w14:paraId="70E1654C">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D966CD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EB7431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牙刷</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0F2AF45E">
            <w:pP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青蛙、狮王、高露洁、舒客</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909AAB7">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4DBBBFA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支</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0E82A12">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2DBB3CE0">
            <w:pPr>
              <w:jc w:val="left"/>
              <w:rPr>
                <w:rFonts w:hint="eastAsia" w:ascii="宋体" w:hAnsi="宋体" w:cs="宋体"/>
                <w:color w:val="000000"/>
                <w:sz w:val="22"/>
                <w:szCs w:val="22"/>
              </w:rPr>
            </w:pPr>
          </w:p>
        </w:tc>
      </w:tr>
      <w:tr w14:paraId="7B0B135E">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10B32BC6">
            <w:pPr>
              <w:widowControl/>
              <w:numPr>
                <w:ilvl w:val="0"/>
                <w:numId w:val="2"/>
              </w:numPr>
              <w:ind w:left="425" w:leftChars="0" w:hanging="425" w:firstLineChars="0"/>
              <w:textAlignment w:val="center"/>
              <w:rPr>
                <w:rFonts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55C327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洗衣皂</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6F6AE78A">
            <w:pPr>
              <w:rPr>
                <w:rFonts w:hint="eastAsia" w:ascii="宋体" w:hAnsi="宋体" w:cs="宋体"/>
                <w:color w:val="000000"/>
                <w:sz w:val="22"/>
                <w:szCs w:val="22"/>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350541BE">
            <w:pPr>
              <w:rPr>
                <w:rFonts w:hint="eastAsia" w:ascii="宋体" w:hAnsi="宋体" w:cs="宋体"/>
                <w:color w:val="000000"/>
                <w:sz w:val="22"/>
                <w:szCs w:val="22"/>
              </w:rPr>
            </w:pPr>
          </w:p>
        </w:tc>
        <w:tc>
          <w:tcPr>
            <w:tcW w:w="525" w:type="pct"/>
            <w:tcBorders>
              <w:top w:val="single" w:color="000000" w:sz="4" w:space="0"/>
              <w:left w:val="single" w:color="000000" w:sz="4" w:space="0"/>
              <w:bottom w:val="single" w:color="000000" w:sz="4" w:space="0"/>
              <w:right w:val="single" w:color="000000" w:sz="4" w:space="0"/>
            </w:tcBorders>
            <w:noWrap/>
            <w:vAlign w:val="top"/>
          </w:tcPr>
          <w:p w14:paraId="3E7C4FD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块</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456FC52">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5F8A5B4">
            <w:pPr>
              <w:jc w:val="left"/>
              <w:rPr>
                <w:rFonts w:hint="eastAsia" w:ascii="宋体" w:hAnsi="宋体" w:cs="宋体"/>
                <w:color w:val="000000"/>
                <w:sz w:val="22"/>
                <w:szCs w:val="22"/>
              </w:rPr>
            </w:pPr>
          </w:p>
        </w:tc>
      </w:tr>
      <w:tr w14:paraId="6B829672">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662B0B8">
            <w:pPr>
              <w:widowControl/>
              <w:numPr>
                <w:ilvl w:val="0"/>
                <w:numId w:val="2"/>
              </w:numPr>
              <w:ind w:left="425" w:leftChars="0" w:hanging="425" w:firstLineChars="0"/>
              <w:textAlignment w:val="center"/>
              <w:rPr>
                <w:rFonts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7891A8B">
            <w:pPr>
              <w:widowControl/>
              <w:textAlignment w:val="center"/>
              <w:rPr>
                <w:rFonts w:hint="eastAsia" w:ascii="宋体" w:hAnsi="宋体" w:eastAsia="宋体" w:cs="宋体"/>
                <w:color w:val="000000"/>
                <w:sz w:val="22"/>
                <w:szCs w:val="22"/>
                <w:lang w:val="en-US" w:eastAsia="zh-CN"/>
              </w:rPr>
            </w:pPr>
            <w:r>
              <w:rPr>
                <w:rFonts w:hint="eastAsia" w:ascii="宋体" w:hAnsi="宋体" w:cs="宋体"/>
                <w:snapToGrid w:val="0"/>
                <w:color w:val="000000"/>
                <w:kern w:val="0"/>
                <w:sz w:val="22"/>
                <w:szCs w:val="22"/>
                <w:lang w:bidi="ar"/>
              </w:rPr>
              <w:t>牙膏</w:t>
            </w:r>
            <w:r>
              <w:rPr>
                <w:rFonts w:hint="eastAsia" w:ascii="宋体" w:hAnsi="宋体" w:cs="宋体"/>
                <w:snapToGrid w:val="0"/>
                <w:color w:val="000000"/>
                <w:kern w:val="0"/>
                <w:sz w:val="22"/>
                <w:szCs w:val="22"/>
                <w:lang w:val="en-US" w:eastAsia="zh-CN" w:bidi="ar"/>
              </w:rPr>
              <w:t>2</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11F508FD">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佳洁士、高露洁、云南白药</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11EACEB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250g</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300331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支</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3D8A58F">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D011643">
            <w:pPr>
              <w:jc w:val="left"/>
              <w:rPr>
                <w:rFonts w:hint="eastAsia" w:ascii="宋体" w:hAnsi="宋体" w:cs="宋体"/>
                <w:color w:val="000000"/>
                <w:sz w:val="22"/>
                <w:szCs w:val="22"/>
              </w:rPr>
            </w:pPr>
          </w:p>
        </w:tc>
      </w:tr>
      <w:tr w14:paraId="43A30048">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44146DFA">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8C202E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洗衣液</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0AEDF0E">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蓝月亮、奥妙、花王</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430213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3L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9BFEB9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4C755C5">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BC5B225">
            <w:pPr>
              <w:jc w:val="left"/>
              <w:rPr>
                <w:rFonts w:hint="eastAsia" w:ascii="宋体" w:hAnsi="宋体" w:cs="宋体"/>
                <w:color w:val="000000"/>
                <w:sz w:val="22"/>
                <w:szCs w:val="22"/>
              </w:rPr>
            </w:pPr>
          </w:p>
        </w:tc>
      </w:tr>
      <w:tr w14:paraId="079DBC49">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727EBCC">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344707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洗发水</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658EA64">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飘柔、海飞丝、沙宣</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0130E22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750ml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158CE80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ABF8DA6">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58C920D">
            <w:pPr>
              <w:jc w:val="left"/>
              <w:rPr>
                <w:rFonts w:hint="eastAsia" w:ascii="宋体" w:hAnsi="宋体" w:cs="宋体"/>
                <w:color w:val="000000"/>
                <w:sz w:val="22"/>
                <w:szCs w:val="22"/>
              </w:rPr>
            </w:pPr>
          </w:p>
        </w:tc>
      </w:tr>
      <w:tr w14:paraId="7A28A2F8">
        <w:tblPrEx>
          <w:tblCellMar>
            <w:top w:w="0" w:type="dxa"/>
            <w:left w:w="108" w:type="dxa"/>
            <w:bottom w:w="0" w:type="dxa"/>
            <w:right w:w="108" w:type="dxa"/>
          </w:tblCellMar>
        </w:tblPrEx>
        <w:trPr>
          <w:cantSplit/>
          <w:trHeight w:val="1636"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607843CD">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7245FF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自动洗碗机清洁剂</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586D189">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超宝、立白、亮碟</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558E76F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19L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1CE129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F590D5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156.00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81B91C0">
            <w:pPr>
              <w:pStyle w:val="3"/>
              <w:widowControl/>
              <w:shd w:val="clear" w:color="auto" w:fill="FFFFFF"/>
              <w:spacing w:before="0" w:beforeAutospacing="0" w:after="210" w:afterAutospacing="0" w:line="21" w:lineRule="atLeast"/>
              <w:jc w:val="left"/>
              <w:rPr>
                <w:rFonts w:cs="宋体"/>
                <w:color w:val="000000"/>
                <w:sz w:val="22"/>
                <w:szCs w:val="22"/>
              </w:rPr>
            </w:pPr>
          </w:p>
        </w:tc>
      </w:tr>
      <w:tr w14:paraId="3EAC7D9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3184A9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3D02EA01">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自动洗碗机催干剂</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3AA7EB1">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超宝、立白、亮碟</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4B4EEB3">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19L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B53F2E8">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3E4F2F6">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226.00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1310111">
            <w:pPr>
              <w:widowControl/>
              <w:jc w:val="left"/>
              <w:textAlignment w:val="center"/>
              <w:rPr>
                <w:rFonts w:hint="eastAsia" w:ascii="宋体" w:hAnsi="宋体" w:cs="宋体"/>
                <w:color w:val="000000"/>
                <w:sz w:val="22"/>
                <w:szCs w:val="22"/>
              </w:rPr>
            </w:pPr>
          </w:p>
        </w:tc>
      </w:tr>
      <w:tr w14:paraId="527414C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2747BB0D">
            <w:pPr>
              <w:widowControl/>
              <w:numPr>
                <w:ilvl w:val="0"/>
                <w:numId w:val="2"/>
              </w:numPr>
              <w:ind w:left="425" w:leftChars="0" w:hanging="425" w:firstLineChars="0"/>
              <w:textAlignment w:val="center"/>
              <w:rPr>
                <w:rFonts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2F622FB5">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消毒粉</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7C93F3A6">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稳健、鱼跃、庆丰</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D122A4C">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1*20包*20小包</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58CFF087">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箱</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5CE5EA4">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210.00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1E2F7C38">
            <w:pPr>
              <w:jc w:val="left"/>
              <w:rPr>
                <w:rFonts w:hint="eastAsia" w:ascii="宋体" w:hAnsi="宋体" w:cs="宋体"/>
                <w:color w:val="000000"/>
                <w:sz w:val="22"/>
                <w:szCs w:val="22"/>
              </w:rPr>
            </w:pPr>
          </w:p>
        </w:tc>
      </w:tr>
      <w:tr w14:paraId="2908CE8D">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1571064">
            <w:pPr>
              <w:widowControl/>
              <w:numPr>
                <w:ilvl w:val="0"/>
                <w:numId w:val="2"/>
              </w:numPr>
              <w:ind w:left="425" w:leftChars="0" w:hanging="425" w:firstLineChars="0"/>
              <w:textAlignment w:val="center"/>
              <w:rPr>
                <w:rFonts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4875E414">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除油剂</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5BC59AA">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蓝月亮、超宝、立白</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47E22080">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1*4瓶*1.9L</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6D435A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罐</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AED070E">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39.00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04E46AC0">
            <w:pPr>
              <w:jc w:val="left"/>
              <w:rPr>
                <w:rFonts w:hint="eastAsia" w:ascii="宋体" w:hAnsi="宋体" w:cs="宋体"/>
                <w:color w:val="000000"/>
                <w:sz w:val="22"/>
                <w:szCs w:val="22"/>
              </w:rPr>
            </w:pPr>
          </w:p>
        </w:tc>
      </w:tr>
      <w:tr w14:paraId="4CE9D15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50DF8555">
            <w:pPr>
              <w:widowControl/>
              <w:numPr>
                <w:ilvl w:val="0"/>
                <w:numId w:val="2"/>
              </w:numPr>
              <w:ind w:left="425" w:leftChars="0" w:hanging="425" w:firstLineChars="0"/>
              <w:textAlignment w:val="center"/>
              <w:rPr>
                <w:rFonts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57F4F7D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洗洁精</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4431248B">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高富力、立白、花王</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3C50327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20kg</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304BB9A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桶</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E05891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125.00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3A50865B">
            <w:pPr>
              <w:widowControl/>
              <w:jc w:val="left"/>
              <w:textAlignment w:val="center"/>
              <w:rPr>
                <w:rFonts w:hint="eastAsia" w:ascii="宋体" w:hAnsi="宋体" w:cs="宋体"/>
                <w:color w:val="000000"/>
                <w:sz w:val="22"/>
                <w:szCs w:val="22"/>
              </w:rPr>
            </w:pPr>
          </w:p>
        </w:tc>
      </w:tr>
      <w:tr w14:paraId="5E1F5E20">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700692B5">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76CFAB5D">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洗衣粉</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D32D304">
            <w:pPr>
              <w:widowControl/>
              <w:textAlignment w:val="center"/>
              <w:rPr>
                <w:rFonts w:hint="eastAsia"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汰渍、奥妙、花王</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267023A">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5kg*2包</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2E6A1AF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袋</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1DC1AD6">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65.00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0D18056">
            <w:pPr>
              <w:jc w:val="left"/>
              <w:rPr>
                <w:rFonts w:hint="eastAsia" w:ascii="宋体" w:hAnsi="宋体" w:cs="宋体"/>
                <w:color w:val="000000"/>
                <w:sz w:val="22"/>
                <w:szCs w:val="22"/>
              </w:rPr>
            </w:pPr>
          </w:p>
        </w:tc>
      </w:tr>
      <w:tr w14:paraId="7DF7D562">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0FDD1019">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664D63FE">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农药速测卡</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27AD2533">
            <w:pPr>
              <w:widowControl/>
              <w:textAlignment w:val="center"/>
              <w:rPr>
                <w:rFonts w:ascii="宋体" w:hAnsi="宋体" w:cs="宋体"/>
                <w:snapToGrid w:val="0"/>
                <w:color w:val="000000"/>
                <w:kern w:val="0"/>
                <w:sz w:val="22"/>
                <w:szCs w:val="22"/>
                <w:lang w:bidi="ar"/>
              </w:rPr>
            </w:pPr>
            <w:r>
              <w:rPr>
                <w:rFonts w:hint="eastAsia" w:ascii="宋体" w:hAnsi="宋体" w:cs="宋体"/>
                <w:snapToGrid w:val="0"/>
                <w:color w:val="000000"/>
                <w:kern w:val="0"/>
                <w:sz w:val="22"/>
                <w:szCs w:val="22"/>
                <w:lang w:bidi="ar"/>
              </w:rPr>
              <w:t>天福、天河绿洲、惠利得</w:t>
            </w:r>
          </w:p>
        </w:tc>
        <w:tc>
          <w:tcPr>
            <w:tcW w:w="788" w:type="pct"/>
            <w:tcBorders>
              <w:top w:val="single" w:color="000000" w:sz="4" w:space="0"/>
              <w:left w:val="single" w:color="000000" w:sz="4" w:space="0"/>
              <w:bottom w:val="single" w:color="000000" w:sz="4" w:space="0"/>
              <w:right w:val="single" w:color="000000" w:sz="4" w:space="0"/>
            </w:tcBorders>
            <w:noWrap/>
            <w:vAlign w:val="top"/>
          </w:tcPr>
          <w:p w14:paraId="20F1C7FF">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60片/盒</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6AC6D182">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盒</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7FC556D">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57.00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4F9A8C5B">
            <w:pPr>
              <w:jc w:val="left"/>
              <w:rPr>
                <w:rFonts w:hint="eastAsia" w:ascii="宋体" w:hAnsi="宋体" w:cs="宋体"/>
                <w:color w:val="000000"/>
                <w:sz w:val="22"/>
                <w:szCs w:val="22"/>
              </w:rPr>
            </w:pPr>
          </w:p>
        </w:tc>
      </w:tr>
      <w:tr w14:paraId="1AE857F9">
        <w:tblPrEx>
          <w:tblCellMar>
            <w:top w:w="0" w:type="dxa"/>
            <w:left w:w="108" w:type="dxa"/>
            <w:bottom w:w="0" w:type="dxa"/>
            <w:right w:w="108" w:type="dxa"/>
          </w:tblCellMar>
        </w:tblPrEx>
        <w:trPr>
          <w:cantSplit/>
          <w:trHeight w:val="270" w:hRule="atLeast"/>
        </w:trPr>
        <w:tc>
          <w:tcPr>
            <w:tcW w:w="392" w:type="pct"/>
            <w:tcBorders>
              <w:top w:val="single" w:color="000000" w:sz="4" w:space="0"/>
              <w:left w:val="single" w:color="000000" w:sz="4" w:space="0"/>
              <w:bottom w:val="single" w:color="000000" w:sz="4" w:space="0"/>
              <w:right w:val="single" w:color="000000" w:sz="4" w:space="0"/>
            </w:tcBorders>
            <w:noWrap/>
            <w:vAlign w:val="top"/>
          </w:tcPr>
          <w:p w14:paraId="3407924F">
            <w:pPr>
              <w:widowControl/>
              <w:numPr>
                <w:ilvl w:val="0"/>
                <w:numId w:val="2"/>
              </w:numPr>
              <w:ind w:left="425" w:leftChars="0" w:hanging="425" w:firstLineChars="0"/>
              <w:textAlignment w:val="center"/>
              <w:rPr>
                <w:rFonts w:hint="eastAsia" w:ascii="宋体" w:hAnsi="宋体" w:cs="宋体"/>
                <w:color w:val="000000"/>
                <w:sz w:val="22"/>
                <w:szCs w:val="22"/>
              </w:rPr>
            </w:pPr>
          </w:p>
        </w:tc>
        <w:tc>
          <w:tcPr>
            <w:tcW w:w="956" w:type="pct"/>
            <w:tcBorders>
              <w:top w:val="single" w:color="000000" w:sz="4" w:space="0"/>
              <w:left w:val="single" w:color="000000" w:sz="4" w:space="0"/>
              <w:bottom w:val="single" w:color="000000" w:sz="4" w:space="0"/>
              <w:right w:val="single" w:color="000000" w:sz="4" w:space="0"/>
            </w:tcBorders>
            <w:noWrap/>
            <w:vAlign w:val="top"/>
          </w:tcPr>
          <w:p w14:paraId="0120FF69">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餐具洁净度检测盒</w:t>
            </w:r>
          </w:p>
        </w:tc>
        <w:tc>
          <w:tcPr>
            <w:tcW w:w="700" w:type="pct"/>
            <w:tcBorders>
              <w:top w:val="single" w:color="000000" w:sz="4" w:space="0"/>
              <w:left w:val="single" w:color="000000" w:sz="4" w:space="0"/>
              <w:bottom w:val="single" w:color="000000" w:sz="4" w:space="0"/>
              <w:right w:val="single" w:color="000000" w:sz="4" w:space="0"/>
            </w:tcBorders>
            <w:noWrap/>
            <w:vAlign w:val="top"/>
          </w:tcPr>
          <w:p w14:paraId="5E1F251E">
            <w:pPr>
              <w:widowControl/>
              <w:textAlignment w:val="center"/>
              <w:rPr>
                <w:rFonts w:hint="eastAsia" w:ascii="宋体" w:hAnsi="宋体" w:cs="宋体"/>
                <w:snapToGrid w:val="0"/>
                <w:color w:val="000000"/>
                <w:kern w:val="0"/>
                <w:sz w:val="22"/>
                <w:szCs w:val="22"/>
                <w:lang w:bidi="ar"/>
              </w:rPr>
            </w:pPr>
          </w:p>
        </w:tc>
        <w:tc>
          <w:tcPr>
            <w:tcW w:w="788" w:type="pct"/>
            <w:tcBorders>
              <w:top w:val="single" w:color="000000" w:sz="4" w:space="0"/>
              <w:left w:val="single" w:color="000000" w:sz="4" w:space="0"/>
              <w:bottom w:val="single" w:color="000000" w:sz="4" w:space="0"/>
              <w:right w:val="single" w:color="000000" w:sz="4" w:space="0"/>
            </w:tcBorders>
            <w:noWrap/>
            <w:vAlign w:val="top"/>
          </w:tcPr>
          <w:p w14:paraId="21FEA9A6">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50次/盒</w:t>
            </w:r>
          </w:p>
        </w:tc>
        <w:tc>
          <w:tcPr>
            <w:tcW w:w="525" w:type="pct"/>
            <w:tcBorders>
              <w:top w:val="single" w:color="000000" w:sz="4" w:space="0"/>
              <w:left w:val="single" w:color="000000" w:sz="4" w:space="0"/>
              <w:bottom w:val="single" w:color="000000" w:sz="4" w:space="0"/>
              <w:right w:val="single" w:color="000000" w:sz="4" w:space="0"/>
            </w:tcBorders>
            <w:noWrap/>
            <w:vAlign w:val="top"/>
          </w:tcPr>
          <w:p w14:paraId="7F62564B">
            <w:pPr>
              <w:widowControl/>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盒</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D01F797">
            <w:pPr>
              <w:widowControl/>
              <w:jc w:val="right"/>
              <w:textAlignment w:val="center"/>
              <w:rPr>
                <w:rFonts w:hint="eastAsia" w:ascii="宋体" w:hAnsi="宋体" w:cs="宋体"/>
                <w:color w:val="000000"/>
                <w:sz w:val="22"/>
                <w:szCs w:val="22"/>
              </w:rPr>
            </w:pPr>
            <w:r>
              <w:rPr>
                <w:rFonts w:hint="eastAsia" w:ascii="宋体" w:hAnsi="宋体" w:cs="宋体"/>
                <w:snapToGrid w:val="0"/>
                <w:color w:val="000000"/>
                <w:kern w:val="0"/>
                <w:sz w:val="22"/>
                <w:szCs w:val="22"/>
                <w:lang w:bidi="ar"/>
              </w:rPr>
              <w:t xml:space="preserve">200.00 </w:t>
            </w:r>
          </w:p>
        </w:tc>
        <w:tc>
          <w:tcPr>
            <w:tcW w:w="967" w:type="pct"/>
            <w:tcBorders>
              <w:top w:val="single" w:color="000000" w:sz="4" w:space="0"/>
              <w:left w:val="single" w:color="000000" w:sz="4" w:space="0"/>
              <w:bottom w:val="single" w:color="000000" w:sz="4" w:space="0"/>
              <w:right w:val="single" w:color="000000" w:sz="4" w:space="0"/>
            </w:tcBorders>
            <w:noWrap/>
            <w:vAlign w:val="center"/>
          </w:tcPr>
          <w:p w14:paraId="7E78A6F1">
            <w:pPr>
              <w:jc w:val="left"/>
              <w:rPr>
                <w:rFonts w:hint="eastAsia" w:ascii="宋体" w:hAnsi="宋体" w:cs="宋体"/>
                <w:color w:val="000000"/>
                <w:sz w:val="22"/>
                <w:szCs w:val="22"/>
              </w:rPr>
            </w:pPr>
          </w:p>
        </w:tc>
      </w:tr>
    </w:tbl>
    <w:p w14:paraId="2E4625A8">
      <w:pPr>
        <w:spacing w:line="360" w:lineRule="auto"/>
        <w:rPr>
          <w:rFonts w:ascii="宋体" w:hAnsi="宋体" w:cs="宋体"/>
        </w:rPr>
      </w:pPr>
    </w:p>
    <w:p w14:paraId="447F79C3">
      <w:pPr>
        <w:numPr>
          <w:ilvl w:val="0"/>
          <w:numId w:val="1"/>
        </w:numPr>
        <w:spacing w:line="360" w:lineRule="auto"/>
        <w:ind w:firstLine="0"/>
        <w:outlineLvl w:val="1"/>
        <w:rPr>
          <w:b/>
          <w:bCs/>
        </w:rPr>
      </w:pPr>
      <w:bookmarkStart w:id="12" w:name="_Toc24472"/>
      <w:r>
        <w:rPr>
          <w:b/>
          <w:bCs/>
        </w:rPr>
        <w:t>相关报价要求及说明</w:t>
      </w:r>
      <w:bookmarkEnd w:id="12"/>
    </w:p>
    <w:p w14:paraId="6DE153D9">
      <w:pPr>
        <w:spacing w:line="360" w:lineRule="auto"/>
        <w:ind w:firstLine="422" w:firstLineChars="200"/>
        <w:rPr>
          <w:b/>
          <w:u w:val="single"/>
        </w:rPr>
      </w:pPr>
      <w:r>
        <w:rPr>
          <w:b/>
          <w:u w:val="single"/>
        </w:rPr>
        <w:t>供应商应优于或相当于</w:t>
      </w:r>
      <w:r>
        <w:rPr>
          <w:rFonts w:hint="eastAsia"/>
          <w:b/>
          <w:u w:val="single"/>
        </w:rPr>
        <w:t>采购</w:t>
      </w:r>
      <w:r>
        <w:rPr>
          <w:b/>
          <w:u w:val="single"/>
        </w:rPr>
        <w:t>需求中的《</w:t>
      </w:r>
      <w:r>
        <w:rPr>
          <w:rFonts w:hint="eastAsia"/>
          <w:b/>
          <w:u w:val="single"/>
          <w:lang w:val="en-US" w:eastAsia="zh-CN"/>
        </w:rPr>
        <w:t>一</w:t>
      </w:r>
      <w:r>
        <w:rPr>
          <w:rFonts w:hint="eastAsia"/>
          <w:b/>
          <w:u w:val="single"/>
        </w:rPr>
        <w:t>、货物清单及基准单价</w:t>
      </w:r>
      <w:r>
        <w:rPr>
          <w:b/>
          <w:u w:val="single"/>
        </w:rPr>
        <w:t>》</w:t>
      </w:r>
      <w:r>
        <w:rPr>
          <w:rFonts w:hint="eastAsia"/>
          <w:b/>
          <w:u w:val="single"/>
        </w:rPr>
        <w:t>内容进行报价</w:t>
      </w:r>
      <w:r>
        <w:rPr>
          <w:b/>
          <w:u w:val="single"/>
        </w:rPr>
        <w:t>，在</w:t>
      </w:r>
      <w:r>
        <w:rPr>
          <w:rFonts w:hint="eastAsia" w:ascii="宋体" w:hAnsi="宋体" w:cs="宋体"/>
          <w:b/>
          <w:bCs/>
          <w:spacing w:val="3"/>
          <w:szCs w:val="21"/>
          <w:u w:val="single"/>
        </w:rPr>
        <w:t>基准单价</w:t>
      </w:r>
      <w:r>
        <w:rPr>
          <w:b/>
          <w:u w:val="single"/>
        </w:rPr>
        <w:t>的基础上，以折扣率形式报价。本项目按折扣率进行报价</w:t>
      </w:r>
      <w:r>
        <w:rPr>
          <w:rFonts w:hint="eastAsia"/>
          <w:b/>
          <w:u w:val="single"/>
        </w:rPr>
        <w:t>，报价唯一且固定，不接受区间报价</w:t>
      </w:r>
      <w:r>
        <w:rPr>
          <w:b/>
          <w:u w:val="single"/>
        </w:rPr>
        <w:t>，结算单价=</w:t>
      </w:r>
      <w:r>
        <w:rPr>
          <w:rFonts w:hint="eastAsia" w:ascii="宋体" w:hAnsi="宋体" w:cs="宋体"/>
          <w:b/>
          <w:bCs/>
          <w:spacing w:val="3"/>
          <w:szCs w:val="21"/>
          <w:u w:val="single"/>
        </w:rPr>
        <w:t>基准单价</w:t>
      </w:r>
      <w:r>
        <w:rPr>
          <w:b/>
          <w:u w:val="single"/>
        </w:rPr>
        <w:t>（元）×中标折扣率，保留2位小数，第3位四舍五入，有效报价范围为0＜折扣率≤100%。如报价为95.00%，则结算单价=</w:t>
      </w:r>
      <w:r>
        <w:rPr>
          <w:rFonts w:hint="eastAsia" w:ascii="宋体" w:hAnsi="宋体" w:cs="宋体"/>
          <w:b/>
          <w:bCs/>
          <w:spacing w:val="3"/>
          <w:szCs w:val="21"/>
          <w:u w:val="single"/>
        </w:rPr>
        <w:t>基准单价</w:t>
      </w:r>
      <w:r>
        <w:rPr>
          <w:b/>
          <w:u w:val="single"/>
        </w:rPr>
        <w:t>（元）×95.00%。</w:t>
      </w:r>
    </w:p>
    <w:p w14:paraId="157D5399">
      <w:pPr>
        <w:spacing w:line="360" w:lineRule="auto"/>
        <w:rPr>
          <w:b/>
          <w:u w:val="single"/>
        </w:rPr>
      </w:pPr>
    </w:p>
    <w:p w14:paraId="104BB66F">
      <w:pPr>
        <w:numPr>
          <w:ilvl w:val="0"/>
          <w:numId w:val="1"/>
        </w:numPr>
        <w:snapToGrid w:val="0"/>
        <w:spacing w:line="360" w:lineRule="auto"/>
        <w:ind w:firstLine="0"/>
        <w:outlineLvl w:val="1"/>
        <w:rPr>
          <w:rFonts w:ascii="宋体" w:hAnsi="宋体" w:cs="宋体"/>
          <w:b/>
          <w:bCs/>
          <w:szCs w:val="21"/>
        </w:rPr>
      </w:pPr>
      <w:bookmarkStart w:id="13" w:name="_Toc212"/>
      <w:r>
        <w:rPr>
          <w:rFonts w:ascii="宋体" w:hAnsi="宋体" w:cs="宋体"/>
          <w:b/>
          <w:bCs/>
          <w:szCs w:val="21"/>
        </w:rPr>
        <w:t>合同服务期限</w:t>
      </w:r>
      <w:bookmarkEnd w:id="13"/>
    </w:p>
    <w:p w14:paraId="10DAC096">
      <w:pPr>
        <w:pStyle w:val="7"/>
        <w:snapToGrid w:val="0"/>
        <w:spacing w:line="360" w:lineRule="auto"/>
        <w:ind w:firstLine="420"/>
        <w:rPr>
          <w:rFonts w:ascii="宋体" w:hAnsi="宋体" w:cs="宋体"/>
          <w:sz w:val="21"/>
          <w:szCs w:val="21"/>
        </w:rPr>
      </w:pPr>
      <w:r>
        <w:rPr>
          <w:rFonts w:hint="eastAsia" w:ascii="宋体" w:hAnsi="宋体" w:cs="宋体"/>
          <w:sz w:val="21"/>
          <w:szCs w:val="21"/>
          <w:lang w:val="en-US" w:eastAsia="zh-CN"/>
        </w:rPr>
        <w:t>签订合同日起至2025年12月31日</w:t>
      </w:r>
      <w:r>
        <w:rPr>
          <w:rFonts w:ascii="宋体" w:hAnsi="宋体" w:cs="宋体"/>
          <w:sz w:val="21"/>
          <w:szCs w:val="21"/>
        </w:rPr>
        <w:t>。</w:t>
      </w:r>
    </w:p>
    <w:p w14:paraId="1EE6B7A0">
      <w:pPr>
        <w:pStyle w:val="7"/>
        <w:snapToGrid w:val="0"/>
        <w:spacing w:line="360" w:lineRule="auto"/>
        <w:rPr>
          <w:rFonts w:ascii="宋体" w:hAnsi="宋体" w:cs="宋体"/>
          <w:sz w:val="21"/>
          <w:szCs w:val="21"/>
        </w:rPr>
      </w:pPr>
    </w:p>
    <w:p w14:paraId="2EA97350">
      <w:pPr>
        <w:numPr>
          <w:ilvl w:val="0"/>
          <w:numId w:val="1"/>
        </w:numPr>
        <w:snapToGrid w:val="0"/>
        <w:spacing w:line="360" w:lineRule="auto"/>
        <w:ind w:firstLine="0"/>
        <w:outlineLvl w:val="1"/>
        <w:rPr>
          <w:rFonts w:ascii="宋体" w:hAnsi="宋体" w:cs="宋体"/>
          <w:b/>
          <w:bCs/>
          <w:szCs w:val="21"/>
        </w:rPr>
      </w:pPr>
      <w:bookmarkStart w:id="14" w:name="_Toc8220"/>
      <w:r>
        <w:rPr>
          <w:rFonts w:ascii="宋体" w:hAnsi="宋体" w:cs="宋体"/>
          <w:b/>
          <w:bCs/>
          <w:szCs w:val="21"/>
        </w:rPr>
        <w:t>服务要求</w:t>
      </w:r>
      <w:bookmarkEnd w:id="14"/>
    </w:p>
    <w:p w14:paraId="252401F5">
      <w:pPr>
        <w:pStyle w:val="7"/>
        <w:snapToGrid w:val="0"/>
        <w:spacing w:line="360" w:lineRule="auto"/>
        <w:ind w:firstLine="420"/>
        <w:rPr>
          <w:rFonts w:ascii="宋体" w:hAnsi="宋体" w:cs="宋体"/>
          <w:sz w:val="21"/>
          <w:szCs w:val="21"/>
        </w:rPr>
      </w:pPr>
      <w:r>
        <w:rPr>
          <w:rFonts w:ascii="宋体" w:hAnsi="宋体" w:cs="宋体"/>
          <w:sz w:val="21"/>
          <w:szCs w:val="21"/>
        </w:rPr>
        <w:t>1、</w:t>
      </w:r>
      <w:r>
        <w:rPr>
          <w:rFonts w:ascii="宋体" w:hAnsi="宋体" w:cs="宋体"/>
          <w:sz w:val="21"/>
          <w:szCs w:val="21"/>
          <w:lang w:eastAsia="zh-CN"/>
        </w:rPr>
        <w:t>成交供应商</w:t>
      </w:r>
      <w:r>
        <w:rPr>
          <w:rFonts w:ascii="宋体" w:hAnsi="宋体" w:cs="宋体"/>
          <w:sz w:val="21"/>
          <w:szCs w:val="21"/>
        </w:rPr>
        <w:t>必须配备专职的送货人员和运输工具专门负责采购人货物的送货需求，</w:t>
      </w:r>
      <w:r>
        <w:rPr>
          <w:rFonts w:ascii="宋体" w:hAnsi="宋体" w:cs="宋体"/>
          <w:sz w:val="21"/>
          <w:szCs w:val="21"/>
          <w:lang w:eastAsia="zh-CN"/>
        </w:rPr>
        <w:t>成交供应商</w:t>
      </w:r>
      <w:r>
        <w:rPr>
          <w:rFonts w:ascii="宋体" w:hAnsi="宋体" w:cs="宋体"/>
          <w:sz w:val="21"/>
          <w:szCs w:val="21"/>
        </w:rPr>
        <w:t>有足够送货保证措施，接到供货通知后须在三天内送到采购人指定地点，不得以任何理由拒绝送货。紧急情况下有应急措施，</w:t>
      </w:r>
      <w:r>
        <w:rPr>
          <w:rFonts w:ascii="宋体" w:hAnsi="宋体" w:cs="宋体"/>
          <w:sz w:val="21"/>
          <w:szCs w:val="21"/>
          <w:lang w:eastAsia="zh-CN"/>
        </w:rPr>
        <w:t>成交供应商</w:t>
      </w:r>
      <w:r>
        <w:rPr>
          <w:rFonts w:ascii="宋体" w:hAnsi="宋体" w:cs="宋体"/>
          <w:sz w:val="21"/>
          <w:szCs w:val="21"/>
        </w:rPr>
        <w:t>需根据采购人要求进行货物送货。</w:t>
      </w:r>
    </w:p>
    <w:p w14:paraId="3070BCFE">
      <w:pPr>
        <w:pStyle w:val="7"/>
        <w:snapToGrid w:val="0"/>
        <w:spacing w:line="360" w:lineRule="auto"/>
        <w:ind w:firstLine="420"/>
        <w:rPr>
          <w:rFonts w:ascii="宋体" w:hAnsi="宋体" w:cs="宋体"/>
          <w:sz w:val="21"/>
          <w:szCs w:val="21"/>
        </w:rPr>
      </w:pPr>
      <w:r>
        <w:rPr>
          <w:rFonts w:ascii="宋体" w:hAnsi="宋体" w:cs="宋体"/>
          <w:sz w:val="21"/>
          <w:szCs w:val="21"/>
        </w:rPr>
        <w:t>2、一般情况下，</w:t>
      </w:r>
      <w:r>
        <w:rPr>
          <w:rFonts w:ascii="宋体" w:hAnsi="宋体" w:cs="宋体"/>
          <w:sz w:val="21"/>
          <w:szCs w:val="21"/>
          <w:lang w:eastAsia="zh-CN"/>
        </w:rPr>
        <w:t>成交供应商</w:t>
      </w:r>
      <w:r>
        <w:rPr>
          <w:rFonts w:ascii="宋体" w:hAnsi="宋体" w:cs="宋体"/>
          <w:sz w:val="21"/>
          <w:szCs w:val="21"/>
        </w:rPr>
        <w:t>需在每日早上7：30至下午18：30（含节假日及周末）期间向采购人配送货物，保障采购人所有工作单元的正常运作。</w:t>
      </w:r>
    </w:p>
    <w:p w14:paraId="541A6CF3">
      <w:pPr>
        <w:pStyle w:val="7"/>
        <w:snapToGrid w:val="0"/>
        <w:spacing w:line="360" w:lineRule="auto"/>
        <w:ind w:firstLine="420"/>
        <w:rPr>
          <w:rFonts w:ascii="宋体" w:hAnsi="宋体" w:cs="宋体"/>
          <w:sz w:val="21"/>
          <w:szCs w:val="21"/>
        </w:rPr>
      </w:pPr>
      <w:r>
        <w:rPr>
          <w:rFonts w:ascii="宋体" w:hAnsi="宋体" w:cs="宋体"/>
          <w:sz w:val="21"/>
          <w:szCs w:val="21"/>
        </w:rPr>
        <w:t>3、</w:t>
      </w:r>
      <w:r>
        <w:rPr>
          <w:rFonts w:ascii="宋体" w:hAnsi="宋体" w:cs="宋体"/>
          <w:sz w:val="21"/>
          <w:szCs w:val="21"/>
          <w:lang w:eastAsia="zh-CN"/>
        </w:rPr>
        <w:t>成交供应商</w:t>
      </w:r>
      <w:r>
        <w:rPr>
          <w:rFonts w:hint="eastAsia" w:ascii="宋体" w:hAnsi="宋体" w:cs="宋体"/>
          <w:sz w:val="21"/>
          <w:szCs w:val="21"/>
          <w:lang w:val="en-US" w:eastAsia="zh-CN"/>
        </w:rPr>
        <w:t>按照成交折扣率计算的结算单价形成</w:t>
      </w:r>
      <w:r>
        <w:rPr>
          <w:rFonts w:ascii="宋体" w:hAnsi="宋体" w:cs="宋体"/>
          <w:sz w:val="21"/>
          <w:szCs w:val="21"/>
        </w:rPr>
        <w:t>一份货物价格清单，并且合同期内不允许改动价格。</w:t>
      </w:r>
    </w:p>
    <w:p w14:paraId="778A4A83">
      <w:pPr>
        <w:pStyle w:val="7"/>
        <w:snapToGrid w:val="0"/>
        <w:spacing w:line="360" w:lineRule="auto"/>
        <w:ind w:firstLine="420"/>
        <w:rPr>
          <w:rFonts w:ascii="宋体" w:hAnsi="宋体" w:cs="宋体"/>
          <w:sz w:val="21"/>
          <w:szCs w:val="21"/>
        </w:rPr>
      </w:pPr>
      <w:r>
        <w:rPr>
          <w:rFonts w:ascii="宋体" w:hAnsi="宋体" w:cs="宋体"/>
          <w:sz w:val="21"/>
          <w:szCs w:val="21"/>
        </w:rPr>
        <w:t>4、</w:t>
      </w:r>
      <w:r>
        <w:rPr>
          <w:rFonts w:ascii="宋体" w:hAnsi="宋体" w:cs="宋体"/>
          <w:sz w:val="21"/>
          <w:szCs w:val="21"/>
          <w:lang w:eastAsia="zh-CN"/>
        </w:rPr>
        <w:t>成交供应商</w:t>
      </w:r>
      <w:r>
        <w:rPr>
          <w:rFonts w:ascii="宋体" w:hAnsi="宋体" w:cs="宋体"/>
          <w:sz w:val="21"/>
          <w:szCs w:val="21"/>
        </w:rPr>
        <w:t>按采购人提供的合同执行进度计划，再配合采购人及有关单位，以此做好合同执行进度上的配合工作。</w:t>
      </w:r>
    </w:p>
    <w:p w14:paraId="3EAB4241">
      <w:pPr>
        <w:pStyle w:val="7"/>
        <w:snapToGrid w:val="0"/>
        <w:spacing w:line="360" w:lineRule="auto"/>
        <w:ind w:firstLine="420"/>
        <w:rPr>
          <w:rFonts w:ascii="宋体" w:hAnsi="宋体" w:cs="宋体"/>
          <w:sz w:val="21"/>
          <w:szCs w:val="21"/>
        </w:rPr>
      </w:pPr>
      <w:r>
        <w:rPr>
          <w:rFonts w:ascii="宋体" w:hAnsi="宋体" w:cs="宋体"/>
          <w:sz w:val="21"/>
          <w:szCs w:val="21"/>
        </w:rPr>
        <w:t>5、</w:t>
      </w:r>
      <w:r>
        <w:rPr>
          <w:rFonts w:ascii="宋体" w:hAnsi="宋体" w:cs="宋体"/>
          <w:sz w:val="21"/>
          <w:szCs w:val="21"/>
          <w:lang w:eastAsia="zh-CN"/>
        </w:rPr>
        <w:t>成交供应商</w:t>
      </w:r>
      <w:r>
        <w:rPr>
          <w:rFonts w:hint="eastAsia" w:ascii="宋体" w:hAnsi="宋体"/>
        </w:rPr>
        <w:t>应派员到甲方指定地点配合工作。</w:t>
      </w:r>
    </w:p>
    <w:p w14:paraId="72474DDD">
      <w:pPr>
        <w:pStyle w:val="7"/>
        <w:snapToGrid w:val="0"/>
        <w:spacing w:line="360" w:lineRule="auto"/>
        <w:ind w:firstLine="422"/>
        <w:rPr>
          <w:rFonts w:ascii="宋体" w:hAnsi="宋体" w:cs="宋体"/>
          <w:b/>
          <w:sz w:val="21"/>
          <w:szCs w:val="21"/>
          <w:u w:val="single"/>
        </w:rPr>
      </w:pPr>
      <w:r>
        <w:rPr>
          <w:rFonts w:ascii="宋体" w:hAnsi="宋体" w:cs="宋体"/>
          <w:b/>
          <w:sz w:val="21"/>
          <w:szCs w:val="21"/>
          <w:u w:val="single"/>
        </w:rPr>
        <w:t>★6、</w:t>
      </w:r>
      <w:r>
        <w:rPr>
          <w:rFonts w:ascii="宋体" w:hAnsi="宋体" w:cs="宋体"/>
          <w:b/>
          <w:sz w:val="21"/>
          <w:szCs w:val="21"/>
          <w:u w:val="single"/>
          <w:lang w:eastAsia="zh-CN"/>
        </w:rPr>
        <w:t>成交供应商</w:t>
      </w:r>
      <w:r>
        <w:rPr>
          <w:rFonts w:ascii="宋体" w:hAnsi="宋体" w:cs="宋体"/>
          <w:b/>
          <w:sz w:val="21"/>
          <w:szCs w:val="21"/>
          <w:u w:val="single"/>
        </w:rPr>
        <w:t>在服务期内如因厂家产品停产等原因导致无法供应中标产品的，则当批次的货物应采用同等或高于中标产品质量的产品代替，且在供货前应书面告知采购人并提供相关样品，价格按更换前的产品价格结算，经采购人确认后方可供应，否则采购人有权取消</w:t>
      </w:r>
      <w:r>
        <w:rPr>
          <w:rFonts w:ascii="宋体" w:hAnsi="宋体" w:cs="宋体"/>
          <w:b/>
          <w:sz w:val="21"/>
          <w:szCs w:val="21"/>
          <w:u w:val="single"/>
          <w:lang w:eastAsia="zh-CN"/>
        </w:rPr>
        <w:t>成交供应商</w:t>
      </w:r>
      <w:r>
        <w:rPr>
          <w:rFonts w:ascii="宋体" w:hAnsi="宋体" w:cs="宋体"/>
          <w:b/>
          <w:sz w:val="21"/>
          <w:szCs w:val="21"/>
          <w:u w:val="single"/>
        </w:rPr>
        <w:t>的供货资格。当批次供应完成后，下批次应继续供应中标产品，否则应按本要求进行申请。</w:t>
      </w:r>
    </w:p>
    <w:p w14:paraId="7989B6F0">
      <w:pPr>
        <w:pStyle w:val="7"/>
        <w:snapToGrid w:val="0"/>
        <w:spacing w:line="360" w:lineRule="auto"/>
        <w:ind w:firstLine="422"/>
        <w:rPr>
          <w:rFonts w:ascii="宋体" w:hAnsi="宋体" w:cs="宋体"/>
          <w:b/>
          <w:sz w:val="21"/>
          <w:szCs w:val="21"/>
          <w:u w:val="single"/>
        </w:rPr>
      </w:pPr>
    </w:p>
    <w:p w14:paraId="0628DAF9">
      <w:pPr>
        <w:numPr>
          <w:ilvl w:val="0"/>
          <w:numId w:val="1"/>
        </w:numPr>
        <w:snapToGrid w:val="0"/>
        <w:spacing w:line="360" w:lineRule="auto"/>
        <w:ind w:firstLine="0"/>
        <w:outlineLvl w:val="1"/>
        <w:rPr>
          <w:rFonts w:ascii="宋体" w:hAnsi="宋体" w:cs="宋体"/>
          <w:b/>
          <w:bCs/>
          <w:szCs w:val="21"/>
        </w:rPr>
      </w:pPr>
      <w:bookmarkStart w:id="15" w:name="_Toc7828"/>
      <w:r>
        <w:rPr>
          <w:rFonts w:ascii="宋体" w:hAnsi="宋体" w:cs="宋体"/>
          <w:b/>
          <w:bCs/>
          <w:szCs w:val="21"/>
        </w:rPr>
        <w:t>货物的包装、交货及验收</w:t>
      </w:r>
      <w:bookmarkEnd w:id="15"/>
    </w:p>
    <w:p w14:paraId="45CC3DA3">
      <w:pPr>
        <w:pStyle w:val="7"/>
        <w:snapToGrid w:val="0"/>
        <w:spacing w:line="360" w:lineRule="auto"/>
        <w:ind w:firstLine="420"/>
        <w:rPr>
          <w:rFonts w:ascii="宋体" w:hAnsi="宋体" w:cs="宋体"/>
          <w:sz w:val="21"/>
          <w:szCs w:val="21"/>
        </w:rPr>
      </w:pPr>
      <w:r>
        <w:rPr>
          <w:rFonts w:ascii="宋体" w:hAnsi="宋体" w:cs="宋体"/>
          <w:sz w:val="21"/>
          <w:szCs w:val="21"/>
        </w:rPr>
        <w:t>1、合同标的物的包装</w:t>
      </w:r>
    </w:p>
    <w:p w14:paraId="241D5D5C">
      <w:pPr>
        <w:pStyle w:val="7"/>
        <w:snapToGrid w:val="0"/>
        <w:spacing w:line="360" w:lineRule="auto"/>
        <w:ind w:firstLine="420"/>
        <w:rPr>
          <w:rFonts w:ascii="宋体" w:hAnsi="宋体" w:cs="宋体"/>
          <w:sz w:val="21"/>
          <w:szCs w:val="21"/>
        </w:rPr>
      </w:pPr>
      <w:r>
        <w:rPr>
          <w:rFonts w:ascii="宋体" w:hAnsi="宋体" w:cs="宋体"/>
          <w:sz w:val="21"/>
          <w:szCs w:val="21"/>
        </w:rPr>
        <w:t>合同标的物的包装均应有良好的防湿、防锈、防潮、防雨、防腐及防碰撞的措施。凡由于包装不良造成的损失和由此产生的费用均由</w:t>
      </w:r>
      <w:r>
        <w:rPr>
          <w:rFonts w:ascii="宋体" w:hAnsi="宋体" w:cs="宋体"/>
          <w:sz w:val="21"/>
          <w:szCs w:val="21"/>
          <w:lang w:eastAsia="zh-CN"/>
        </w:rPr>
        <w:t>成交供应商</w:t>
      </w:r>
      <w:r>
        <w:rPr>
          <w:rFonts w:ascii="宋体" w:hAnsi="宋体" w:cs="宋体"/>
          <w:sz w:val="21"/>
          <w:szCs w:val="21"/>
        </w:rPr>
        <w:t>承担，且</w:t>
      </w:r>
      <w:r>
        <w:rPr>
          <w:rFonts w:ascii="宋体" w:hAnsi="宋体" w:cs="宋体"/>
          <w:sz w:val="21"/>
          <w:szCs w:val="21"/>
          <w:lang w:eastAsia="zh-CN"/>
        </w:rPr>
        <w:t>成交供应商</w:t>
      </w:r>
      <w:r>
        <w:rPr>
          <w:rFonts w:ascii="宋体" w:hAnsi="宋体" w:cs="宋体"/>
          <w:sz w:val="21"/>
          <w:szCs w:val="21"/>
        </w:rPr>
        <w:t>应按采购人要求在规定的时间内重新提供新的符合验收要求的货物。</w:t>
      </w:r>
    </w:p>
    <w:p w14:paraId="1EC3DFDE">
      <w:pPr>
        <w:pStyle w:val="7"/>
        <w:snapToGrid w:val="0"/>
        <w:spacing w:line="360" w:lineRule="auto"/>
        <w:ind w:firstLine="420"/>
        <w:rPr>
          <w:rFonts w:ascii="宋体" w:hAnsi="宋体" w:cs="宋体"/>
          <w:sz w:val="21"/>
          <w:szCs w:val="21"/>
        </w:rPr>
      </w:pPr>
      <w:r>
        <w:rPr>
          <w:rFonts w:ascii="宋体" w:hAnsi="宋体" w:cs="宋体"/>
          <w:sz w:val="21"/>
          <w:szCs w:val="21"/>
        </w:rPr>
        <w:t>2、合同标的物的交货</w:t>
      </w:r>
    </w:p>
    <w:p w14:paraId="74AE3143">
      <w:pPr>
        <w:pStyle w:val="7"/>
        <w:snapToGrid w:val="0"/>
        <w:spacing w:line="360" w:lineRule="auto"/>
        <w:ind w:firstLine="420"/>
        <w:rPr>
          <w:rFonts w:ascii="宋体" w:hAnsi="宋体" w:cs="宋体"/>
          <w:sz w:val="21"/>
          <w:szCs w:val="21"/>
        </w:rPr>
      </w:pPr>
      <w:r>
        <w:rPr>
          <w:rFonts w:ascii="宋体" w:hAnsi="宋体" w:cs="宋体"/>
          <w:sz w:val="21"/>
          <w:szCs w:val="21"/>
        </w:rPr>
        <w:t>2.1、</w:t>
      </w:r>
      <w:r>
        <w:rPr>
          <w:rFonts w:ascii="宋体" w:hAnsi="宋体" w:cs="宋体"/>
          <w:sz w:val="21"/>
          <w:szCs w:val="21"/>
          <w:lang w:eastAsia="zh-CN"/>
        </w:rPr>
        <w:t>成交供应商</w:t>
      </w:r>
      <w:r>
        <w:rPr>
          <w:rFonts w:ascii="宋体" w:hAnsi="宋体" w:cs="宋体"/>
          <w:sz w:val="21"/>
          <w:szCs w:val="21"/>
        </w:rPr>
        <w:t>交货时间：</w:t>
      </w:r>
    </w:p>
    <w:p w14:paraId="6E10EAA6">
      <w:pPr>
        <w:pStyle w:val="7"/>
        <w:snapToGrid w:val="0"/>
        <w:spacing w:line="360" w:lineRule="auto"/>
        <w:ind w:firstLine="420"/>
        <w:rPr>
          <w:rFonts w:ascii="宋体" w:hAnsi="宋体" w:cs="宋体"/>
          <w:sz w:val="21"/>
          <w:szCs w:val="21"/>
        </w:rPr>
      </w:pPr>
      <w:r>
        <w:rPr>
          <w:rFonts w:ascii="宋体" w:hAnsi="宋体" w:cs="宋体"/>
          <w:sz w:val="21"/>
          <w:szCs w:val="21"/>
        </w:rPr>
        <w:t>采购人购货时，将需求通过电话、电子邮件或传真通知</w:t>
      </w:r>
      <w:r>
        <w:rPr>
          <w:rFonts w:ascii="宋体" w:hAnsi="宋体" w:cs="宋体"/>
          <w:sz w:val="21"/>
          <w:szCs w:val="21"/>
          <w:lang w:eastAsia="zh-CN"/>
        </w:rPr>
        <w:t>成交供应商</w:t>
      </w:r>
      <w:r>
        <w:rPr>
          <w:rFonts w:ascii="宋体" w:hAnsi="宋体" w:cs="宋体"/>
          <w:sz w:val="21"/>
          <w:szCs w:val="21"/>
        </w:rPr>
        <w:t>，</w:t>
      </w:r>
      <w:r>
        <w:rPr>
          <w:rFonts w:ascii="宋体" w:hAnsi="宋体" w:cs="宋体"/>
          <w:sz w:val="21"/>
          <w:szCs w:val="21"/>
          <w:lang w:eastAsia="zh-CN"/>
        </w:rPr>
        <w:t>成交供应商</w:t>
      </w:r>
      <w:r>
        <w:rPr>
          <w:rFonts w:ascii="宋体" w:hAnsi="宋体" w:cs="宋体"/>
          <w:sz w:val="21"/>
          <w:szCs w:val="21"/>
        </w:rPr>
        <w:t>在接到通知后3天内按需求（规格、数量、送达时间、地点和收货人等）将产品及时送交收货人。</w:t>
      </w:r>
    </w:p>
    <w:p w14:paraId="39FE3995">
      <w:pPr>
        <w:pStyle w:val="7"/>
        <w:snapToGrid w:val="0"/>
        <w:spacing w:line="360" w:lineRule="auto"/>
        <w:ind w:firstLine="420"/>
        <w:rPr>
          <w:rFonts w:ascii="宋体" w:hAnsi="宋体" w:cs="宋体"/>
          <w:sz w:val="21"/>
          <w:szCs w:val="21"/>
        </w:rPr>
      </w:pPr>
      <w:r>
        <w:rPr>
          <w:rFonts w:ascii="宋体" w:hAnsi="宋体" w:cs="宋体"/>
          <w:sz w:val="21"/>
          <w:szCs w:val="21"/>
        </w:rPr>
        <w:t>2.2、</w:t>
      </w:r>
      <w:r>
        <w:rPr>
          <w:rFonts w:ascii="宋体" w:hAnsi="宋体" w:cs="宋体"/>
          <w:sz w:val="21"/>
          <w:szCs w:val="21"/>
          <w:lang w:eastAsia="zh-CN"/>
        </w:rPr>
        <w:t>成交供应商</w:t>
      </w:r>
      <w:r>
        <w:rPr>
          <w:rFonts w:ascii="宋体" w:hAnsi="宋体" w:cs="宋体"/>
          <w:sz w:val="21"/>
          <w:szCs w:val="21"/>
        </w:rPr>
        <w:t>交货地点：</w:t>
      </w:r>
      <w:r>
        <w:rPr>
          <w:rFonts w:hint="eastAsia" w:ascii="宋体" w:hAnsi="宋体" w:cs="宋体"/>
          <w:sz w:val="21"/>
          <w:szCs w:val="21"/>
        </w:rPr>
        <w:t>运输、卸车并安装至</w:t>
      </w:r>
      <w:r>
        <w:rPr>
          <w:rFonts w:hint="eastAsia" w:ascii="宋体" w:hAnsi="宋体" w:cs="宋体"/>
          <w:sz w:val="21"/>
          <w:szCs w:val="21"/>
          <w:lang w:val="en-US" w:eastAsia="zh-CN"/>
        </w:rPr>
        <w:t>采购人</w:t>
      </w:r>
      <w:r>
        <w:rPr>
          <w:rFonts w:hint="eastAsia" w:ascii="宋体" w:hAnsi="宋体" w:cs="宋体"/>
          <w:sz w:val="21"/>
          <w:szCs w:val="21"/>
        </w:rPr>
        <w:t>指定的广州市行政区域范围内的校区（目前共3个校区：越秀校区、番禺校区、白云校区），</w:t>
      </w:r>
      <w:r>
        <w:rPr>
          <w:rFonts w:hint="eastAsia" w:ascii="宋体" w:hAnsi="宋体" w:cs="宋体"/>
          <w:sz w:val="21"/>
          <w:szCs w:val="21"/>
          <w:lang w:val="en-US" w:eastAsia="zh-CN"/>
        </w:rPr>
        <w:t>采购人</w:t>
      </w:r>
      <w:r>
        <w:rPr>
          <w:rFonts w:hint="eastAsia" w:ascii="宋体" w:hAnsi="宋体" w:cs="宋体"/>
          <w:sz w:val="21"/>
          <w:szCs w:val="21"/>
        </w:rPr>
        <w:t>承诺服务范围已包含甲方现有及新增的校区。</w:t>
      </w:r>
    </w:p>
    <w:p w14:paraId="71880A38">
      <w:pPr>
        <w:pStyle w:val="7"/>
        <w:snapToGrid w:val="0"/>
        <w:spacing w:line="360" w:lineRule="auto"/>
        <w:ind w:firstLine="420"/>
        <w:rPr>
          <w:rFonts w:ascii="宋体" w:hAnsi="宋体" w:cs="宋体"/>
          <w:sz w:val="21"/>
          <w:szCs w:val="21"/>
        </w:rPr>
      </w:pPr>
      <w:r>
        <w:rPr>
          <w:rFonts w:ascii="宋体" w:hAnsi="宋体" w:cs="宋体"/>
          <w:sz w:val="21"/>
          <w:szCs w:val="21"/>
        </w:rPr>
        <w:t>3、合同标的物的验收</w:t>
      </w:r>
    </w:p>
    <w:p w14:paraId="2B1B9D50">
      <w:pPr>
        <w:pStyle w:val="7"/>
        <w:snapToGrid w:val="0"/>
        <w:spacing w:line="360" w:lineRule="auto"/>
        <w:ind w:firstLine="420"/>
        <w:rPr>
          <w:rFonts w:ascii="宋体" w:hAnsi="宋体" w:cs="宋体"/>
          <w:sz w:val="21"/>
          <w:szCs w:val="21"/>
        </w:rPr>
      </w:pPr>
      <w:r>
        <w:rPr>
          <w:rFonts w:ascii="宋体" w:hAnsi="宋体" w:cs="宋体"/>
          <w:sz w:val="21"/>
          <w:szCs w:val="21"/>
        </w:rPr>
        <w:t>3.1、合同货物送达指定地点后，采购人应在收到</w:t>
      </w:r>
      <w:r>
        <w:rPr>
          <w:rFonts w:ascii="宋体" w:hAnsi="宋体" w:cs="宋体"/>
          <w:sz w:val="21"/>
          <w:szCs w:val="21"/>
          <w:lang w:eastAsia="zh-CN"/>
        </w:rPr>
        <w:t>成交供应商</w:t>
      </w:r>
      <w:r>
        <w:rPr>
          <w:rFonts w:ascii="宋体" w:hAnsi="宋体" w:cs="宋体"/>
          <w:sz w:val="21"/>
          <w:szCs w:val="21"/>
        </w:rPr>
        <w:t>通知后一个工作日内验收，验收应在双方均到场情况下进行。</w:t>
      </w:r>
    </w:p>
    <w:p w14:paraId="5827BFF0">
      <w:pPr>
        <w:pStyle w:val="7"/>
        <w:snapToGrid w:val="0"/>
        <w:spacing w:line="360" w:lineRule="auto"/>
        <w:ind w:firstLine="420"/>
        <w:rPr>
          <w:rFonts w:ascii="宋体" w:hAnsi="宋体" w:cs="宋体"/>
          <w:sz w:val="21"/>
          <w:szCs w:val="21"/>
        </w:rPr>
      </w:pPr>
      <w:r>
        <w:rPr>
          <w:rFonts w:ascii="宋体" w:hAnsi="宋体" w:cs="宋体"/>
          <w:sz w:val="21"/>
          <w:szCs w:val="21"/>
        </w:rPr>
        <w:t>3.2、验收按国家和地方有关的规定、规范，以及根据合同约定和采购文件（或招标文件）的规定进行。采购人所购货物全部通过验收后，经采购人确认并出具验收合格证明，视为验收合格。</w:t>
      </w:r>
    </w:p>
    <w:p w14:paraId="71EDDBEA">
      <w:pPr>
        <w:pStyle w:val="7"/>
        <w:snapToGrid w:val="0"/>
        <w:spacing w:line="360" w:lineRule="auto"/>
        <w:ind w:firstLine="420"/>
        <w:rPr>
          <w:rFonts w:ascii="宋体" w:hAnsi="宋体" w:cs="宋体"/>
          <w:sz w:val="21"/>
          <w:szCs w:val="21"/>
        </w:rPr>
      </w:pPr>
      <w:r>
        <w:rPr>
          <w:rFonts w:ascii="宋体" w:hAnsi="宋体" w:cs="宋体"/>
          <w:sz w:val="21"/>
          <w:szCs w:val="21"/>
        </w:rPr>
        <w:t>3.3、采购人在验收中如发现货物不符合合同的约定，有权拒收货物，并签发拒绝收货通知书，</w:t>
      </w:r>
      <w:r>
        <w:rPr>
          <w:rFonts w:ascii="宋体" w:hAnsi="宋体" w:cs="宋体"/>
          <w:sz w:val="21"/>
          <w:szCs w:val="21"/>
          <w:lang w:eastAsia="zh-CN"/>
        </w:rPr>
        <w:t>成交供应商</w:t>
      </w:r>
      <w:r>
        <w:rPr>
          <w:rFonts w:ascii="宋体" w:hAnsi="宋体" w:cs="宋体"/>
          <w:sz w:val="21"/>
          <w:szCs w:val="21"/>
        </w:rPr>
        <w:t>应承担由此为采购人造成的直接和间接损失。如果采购人同意更换的，</w:t>
      </w:r>
      <w:r>
        <w:rPr>
          <w:rFonts w:ascii="宋体" w:hAnsi="宋体" w:cs="宋体"/>
          <w:sz w:val="21"/>
          <w:szCs w:val="21"/>
          <w:lang w:eastAsia="zh-CN"/>
        </w:rPr>
        <w:t>成交供应商</w:t>
      </w:r>
      <w:r>
        <w:rPr>
          <w:rFonts w:ascii="宋体" w:hAnsi="宋体" w:cs="宋体"/>
          <w:sz w:val="21"/>
          <w:szCs w:val="21"/>
        </w:rPr>
        <w:t>应于收到拒绝收货通知书之日起七个工作日内重新提供符合合同约定的货物并验收合格，由此产生的所有费用和责任均由</w:t>
      </w:r>
      <w:r>
        <w:rPr>
          <w:rFonts w:ascii="宋体" w:hAnsi="宋体" w:cs="宋体"/>
          <w:sz w:val="21"/>
          <w:szCs w:val="21"/>
          <w:lang w:eastAsia="zh-CN"/>
        </w:rPr>
        <w:t>成交供应商</w:t>
      </w:r>
      <w:r>
        <w:rPr>
          <w:rFonts w:ascii="宋体" w:hAnsi="宋体" w:cs="宋体"/>
          <w:sz w:val="21"/>
          <w:szCs w:val="21"/>
        </w:rPr>
        <w:t>承担，否则，视为</w:t>
      </w:r>
      <w:r>
        <w:rPr>
          <w:rFonts w:ascii="宋体" w:hAnsi="宋体" w:cs="宋体"/>
          <w:sz w:val="21"/>
          <w:szCs w:val="21"/>
          <w:lang w:eastAsia="zh-CN"/>
        </w:rPr>
        <w:t>成交供应商</w:t>
      </w:r>
      <w:r>
        <w:rPr>
          <w:rFonts w:ascii="宋体" w:hAnsi="宋体" w:cs="宋体"/>
          <w:sz w:val="21"/>
          <w:szCs w:val="21"/>
        </w:rPr>
        <w:t>逾期交货</w:t>
      </w:r>
    </w:p>
    <w:p w14:paraId="1DAF1181">
      <w:pPr>
        <w:pStyle w:val="7"/>
        <w:snapToGrid w:val="0"/>
        <w:spacing w:line="360" w:lineRule="auto"/>
        <w:ind w:firstLine="420"/>
        <w:rPr>
          <w:rFonts w:ascii="宋体" w:hAnsi="宋体" w:cs="宋体"/>
          <w:sz w:val="21"/>
          <w:szCs w:val="21"/>
        </w:rPr>
      </w:pPr>
      <w:r>
        <w:rPr>
          <w:rFonts w:ascii="宋体" w:hAnsi="宋体" w:cs="宋体"/>
          <w:sz w:val="21"/>
          <w:szCs w:val="21"/>
        </w:rPr>
        <w:t>3.4、验收时如发现所交付的货物有短装、次品、损坏或其他不符合合同规定之情形者，采购人应做出详尽的现场记录，并由采购人及</w:t>
      </w:r>
      <w:r>
        <w:rPr>
          <w:rFonts w:ascii="宋体" w:hAnsi="宋体" w:cs="宋体"/>
          <w:sz w:val="21"/>
          <w:szCs w:val="21"/>
          <w:lang w:eastAsia="zh-CN"/>
        </w:rPr>
        <w:t>成交供应商</w:t>
      </w:r>
      <w:r>
        <w:rPr>
          <w:rFonts w:ascii="宋体" w:hAnsi="宋体" w:cs="宋体"/>
          <w:sz w:val="21"/>
          <w:szCs w:val="21"/>
        </w:rPr>
        <w:t>双方签字确认。此现场记录可用作更换损坏货物的有效证据，由此产生的有关费用由</w:t>
      </w:r>
      <w:r>
        <w:rPr>
          <w:rFonts w:ascii="宋体" w:hAnsi="宋体" w:cs="宋体"/>
          <w:sz w:val="21"/>
          <w:szCs w:val="21"/>
          <w:lang w:eastAsia="zh-CN"/>
        </w:rPr>
        <w:t>成交供应商</w:t>
      </w:r>
      <w:r>
        <w:rPr>
          <w:rFonts w:ascii="宋体" w:hAnsi="宋体" w:cs="宋体"/>
          <w:sz w:val="21"/>
          <w:szCs w:val="21"/>
        </w:rPr>
        <w:t>承担。</w:t>
      </w:r>
    </w:p>
    <w:p w14:paraId="6564DFA5">
      <w:pPr>
        <w:pStyle w:val="7"/>
        <w:snapToGrid w:val="0"/>
        <w:spacing w:line="360" w:lineRule="auto"/>
        <w:ind w:firstLine="420"/>
        <w:rPr>
          <w:rFonts w:ascii="宋体" w:hAnsi="宋体" w:cs="宋体"/>
          <w:sz w:val="21"/>
          <w:szCs w:val="21"/>
        </w:rPr>
      </w:pPr>
      <w:r>
        <w:rPr>
          <w:rFonts w:ascii="宋体" w:hAnsi="宋体" w:cs="宋体"/>
          <w:sz w:val="21"/>
          <w:szCs w:val="21"/>
        </w:rPr>
        <w:t>3.5、如果合同标的物在运输和安装过程中因事故造成货物短缺、损坏，</w:t>
      </w:r>
      <w:r>
        <w:rPr>
          <w:rFonts w:ascii="宋体" w:hAnsi="宋体" w:cs="宋体"/>
          <w:sz w:val="21"/>
          <w:szCs w:val="21"/>
          <w:lang w:eastAsia="zh-CN"/>
        </w:rPr>
        <w:t>成交供应商</w:t>
      </w:r>
      <w:r>
        <w:rPr>
          <w:rFonts w:ascii="宋体" w:hAnsi="宋体" w:cs="宋体"/>
          <w:sz w:val="21"/>
          <w:szCs w:val="21"/>
        </w:rPr>
        <w:t>应及时安排换货，换货的相关费用由</w:t>
      </w:r>
      <w:r>
        <w:rPr>
          <w:rFonts w:ascii="宋体" w:hAnsi="宋体" w:cs="宋体"/>
          <w:sz w:val="21"/>
          <w:szCs w:val="21"/>
          <w:lang w:eastAsia="zh-CN"/>
        </w:rPr>
        <w:t>成交供应商</w:t>
      </w:r>
      <w:r>
        <w:rPr>
          <w:rFonts w:ascii="宋体" w:hAnsi="宋体" w:cs="宋体"/>
          <w:sz w:val="21"/>
          <w:szCs w:val="21"/>
        </w:rPr>
        <w:t>承担。</w:t>
      </w:r>
    </w:p>
    <w:p w14:paraId="32019585">
      <w:pPr>
        <w:pStyle w:val="7"/>
        <w:snapToGrid w:val="0"/>
        <w:spacing w:line="360" w:lineRule="auto"/>
        <w:ind w:firstLine="420"/>
        <w:rPr>
          <w:rFonts w:ascii="宋体" w:hAnsi="宋体" w:cs="宋体"/>
          <w:sz w:val="21"/>
          <w:szCs w:val="21"/>
        </w:rPr>
      </w:pPr>
    </w:p>
    <w:p w14:paraId="0B722115">
      <w:pPr>
        <w:numPr>
          <w:ilvl w:val="0"/>
          <w:numId w:val="1"/>
        </w:numPr>
        <w:snapToGrid w:val="0"/>
        <w:spacing w:line="360" w:lineRule="auto"/>
        <w:ind w:firstLine="0"/>
        <w:outlineLvl w:val="1"/>
        <w:rPr>
          <w:rFonts w:ascii="宋体" w:hAnsi="宋体" w:cs="宋体"/>
          <w:b/>
          <w:bCs/>
          <w:szCs w:val="21"/>
        </w:rPr>
      </w:pPr>
      <w:bookmarkStart w:id="16" w:name="_Toc8128"/>
      <w:r>
        <w:rPr>
          <w:rFonts w:ascii="宋体" w:hAnsi="宋体" w:cs="宋体"/>
          <w:b/>
          <w:bCs/>
          <w:szCs w:val="21"/>
        </w:rPr>
        <w:t>质量保证及售后服务</w:t>
      </w:r>
      <w:bookmarkEnd w:id="16"/>
    </w:p>
    <w:p w14:paraId="233CABBF">
      <w:pPr>
        <w:pStyle w:val="7"/>
        <w:snapToGrid w:val="0"/>
        <w:spacing w:line="360" w:lineRule="auto"/>
        <w:ind w:firstLine="420"/>
        <w:rPr>
          <w:rFonts w:ascii="宋体" w:hAnsi="宋体" w:cs="宋体"/>
          <w:sz w:val="21"/>
          <w:szCs w:val="21"/>
        </w:rPr>
      </w:pPr>
      <w:r>
        <w:rPr>
          <w:rFonts w:ascii="宋体" w:hAnsi="宋体" w:cs="宋体"/>
          <w:sz w:val="21"/>
          <w:szCs w:val="21"/>
        </w:rPr>
        <w:t>1、</w:t>
      </w:r>
      <w:r>
        <w:rPr>
          <w:rFonts w:ascii="宋体" w:hAnsi="宋体" w:cs="宋体"/>
          <w:sz w:val="21"/>
          <w:szCs w:val="21"/>
          <w:lang w:eastAsia="zh-CN"/>
        </w:rPr>
        <w:t>成交供应商</w:t>
      </w:r>
      <w:r>
        <w:rPr>
          <w:rFonts w:ascii="宋体" w:hAnsi="宋体" w:cs="宋体"/>
          <w:sz w:val="21"/>
          <w:szCs w:val="21"/>
        </w:rPr>
        <w:t>保证合同货物是全新的、未曾使用过的，且进货渠道合法。合同货物必须具备出厂合格证或出厂检测报告，进口货物还须具备省级（或相当于省级）商检部门的检验证明，其质量、规格及技术特征符合合同附件的要求。（在本条款下，如采购人对</w:t>
      </w:r>
      <w:r>
        <w:rPr>
          <w:rFonts w:ascii="宋体" w:hAnsi="宋体" w:cs="宋体"/>
          <w:sz w:val="21"/>
          <w:szCs w:val="21"/>
          <w:lang w:eastAsia="zh-CN"/>
        </w:rPr>
        <w:t>成交供应商</w:t>
      </w:r>
      <w:r>
        <w:rPr>
          <w:rFonts w:ascii="宋体" w:hAnsi="宋体" w:cs="宋体"/>
          <w:sz w:val="21"/>
          <w:szCs w:val="21"/>
        </w:rPr>
        <w:t>交付的货物存在异议，</w:t>
      </w:r>
      <w:r>
        <w:rPr>
          <w:rFonts w:ascii="宋体" w:hAnsi="宋体" w:cs="宋体"/>
          <w:sz w:val="21"/>
          <w:szCs w:val="21"/>
          <w:lang w:eastAsia="zh-CN"/>
        </w:rPr>
        <w:t>成交供应商</w:t>
      </w:r>
      <w:r>
        <w:rPr>
          <w:rFonts w:ascii="宋体" w:hAnsi="宋体" w:cs="宋体"/>
          <w:sz w:val="21"/>
          <w:szCs w:val="21"/>
        </w:rPr>
        <w:t>须提供相关的证明文件并附书面说明，如货物生产商出具书面出厂证明等，用以有效解释、证明采购人所质疑的事项）。</w:t>
      </w:r>
    </w:p>
    <w:p w14:paraId="2BF012E4">
      <w:pPr>
        <w:pStyle w:val="7"/>
        <w:snapToGrid w:val="0"/>
        <w:spacing w:line="360" w:lineRule="auto"/>
        <w:ind w:firstLine="420"/>
        <w:rPr>
          <w:rFonts w:ascii="宋体" w:hAnsi="宋体" w:cs="宋体"/>
          <w:sz w:val="21"/>
          <w:szCs w:val="21"/>
        </w:rPr>
      </w:pPr>
      <w:r>
        <w:rPr>
          <w:rFonts w:ascii="宋体" w:hAnsi="宋体" w:cs="宋体"/>
          <w:sz w:val="21"/>
          <w:szCs w:val="21"/>
        </w:rPr>
        <w:t>2、</w:t>
      </w:r>
      <w:r>
        <w:rPr>
          <w:rFonts w:ascii="宋体" w:hAnsi="宋体" w:cs="宋体"/>
          <w:sz w:val="21"/>
          <w:szCs w:val="21"/>
          <w:lang w:eastAsia="zh-CN"/>
        </w:rPr>
        <w:t>成交供应商</w:t>
      </w:r>
      <w:r>
        <w:rPr>
          <w:rFonts w:ascii="宋体" w:hAnsi="宋体" w:cs="宋体"/>
          <w:sz w:val="21"/>
          <w:szCs w:val="21"/>
        </w:rPr>
        <w:t>保证合同项下提供的货物不侵犯任何第三方的专利、商标或版权。否则，</w:t>
      </w:r>
      <w:r>
        <w:rPr>
          <w:rFonts w:ascii="宋体" w:hAnsi="宋体" w:cs="宋体"/>
          <w:sz w:val="21"/>
          <w:szCs w:val="21"/>
          <w:lang w:eastAsia="zh-CN"/>
        </w:rPr>
        <w:t>成交供应商</w:t>
      </w:r>
      <w:r>
        <w:rPr>
          <w:rFonts w:ascii="宋体" w:hAnsi="宋体" w:cs="宋体"/>
          <w:sz w:val="21"/>
          <w:szCs w:val="21"/>
        </w:rPr>
        <w:t>应承担因此引发的一切法律责任，并负责由此产生的全部费用以及对采购人造成的所有经济损失。</w:t>
      </w:r>
    </w:p>
    <w:p w14:paraId="475B34D0">
      <w:pPr>
        <w:pStyle w:val="7"/>
        <w:snapToGrid w:val="0"/>
        <w:spacing w:line="360" w:lineRule="auto"/>
        <w:ind w:firstLine="420"/>
        <w:rPr>
          <w:rFonts w:ascii="宋体" w:hAnsi="宋体" w:cs="宋体"/>
          <w:sz w:val="21"/>
          <w:szCs w:val="21"/>
        </w:rPr>
      </w:pPr>
      <w:r>
        <w:rPr>
          <w:rFonts w:ascii="宋体" w:hAnsi="宋体" w:cs="宋体"/>
          <w:sz w:val="21"/>
          <w:szCs w:val="21"/>
        </w:rPr>
        <w:t>3、质量保证期不少于1年，从货物验收合格之日起开始计算。（若国家和/或生产厂家对项目所涉及货物的质量保证期的规定高于本项目的要求，应按国家和/或生产厂家的规定执行。具体由投标人在投标响应文件中承诺）质量保证期内非因采购人的人为原因而出现产品质量及安装问题，由</w:t>
      </w:r>
      <w:r>
        <w:rPr>
          <w:rFonts w:ascii="宋体" w:hAnsi="宋体" w:cs="宋体"/>
          <w:sz w:val="21"/>
          <w:szCs w:val="21"/>
          <w:lang w:eastAsia="zh-CN"/>
        </w:rPr>
        <w:t>成交供应商</w:t>
      </w:r>
      <w:r>
        <w:rPr>
          <w:rFonts w:ascii="宋体" w:hAnsi="宋体" w:cs="宋体"/>
          <w:sz w:val="21"/>
          <w:szCs w:val="21"/>
        </w:rPr>
        <w:t>负责包换、包退，并承担因此而产生的一切费用。</w:t>
      </w:r>
    </w:p>
    <w:p w14:paraId="73CDB016">
      <w:pPr>
        <w:pStyle w:val="7"/>
        <w:snapToGrid w:val="0"/>
        <w:spacing w:line="360" w:lineRule="auto"/>
        <w:ind w:firstLine="420"/>
        <w:rPr>
          <w:rFonts w:ascii="宋体" w:hAnsi="宋体" w:cs="宋体"/>
          <w:sz w:val="21"/>
          <w:szCs w:val="21"/>
        </w:rPr>
      </w:pPr>
      <w:r>
        <w:rPr>
          <w:rFonts w:ascii="宋体" w:hAnsi="宋体" w:cs="宋体"/>
          <w:sz w:val="21"/>
          <w:szCs w:val="21"/>
        </w:rPr>
        <w:t>4、</w:t>
      </w:r>
      <w:r>
        <w:rPr>
          <w:rFonts w:ascii="宋体" w:hAnsi="宋体" w:cs="宋体"/>
          <w:sz w:val="21"/>
          <w:szCs w:val="21"/>
          <w:lang w:eastAsia="zh-CN"/>
        </w:rPr>
        <w:t>成交供应商</w:t>
      </w:r>
      <w:r>
        <w:rPr>
          <w:rFonts w:ascii="宋体" w:hAnsi="宋体" w:cs="宋体"/>
          <w:sz w:val="21"/>
          <w:szCs w:val="21"/>
        </w:rPr>
        <w:t>在本项目负责人的电话应全天候响应，在采购人提出质量问题时，能够及时提供相应的技术问答服务，在确认</w:t>
      </w:r>
      <w:r>
        <w:rPr>
          <w:rFonts w:ascii="宋体" w:hAnsi="宋体" w:cs="宋体"/>
          <w:sz w:val="21"/>
          <w:szCs w:val="21"/>
          <w:lang w:eastAsia="zh-CN"/>
        </w:rPr>
        <w:t>成交供应商</w:t>
      </w:r>
      <w:r>
        <w:rPr>
          <w:rFonts w:ascii="宋体" w:hAnsi="宋体" w:cs="宋体"/>
          <w:sz w:val="21"/>
          <w:szCs w:val="21"/>
        </w:rPr>
        <w:t>提供的货物质量存在问题时，</w:t>
      </w:r>
      <w:r>
        <w:rPr>
          <w:rFonts w:ascii="宋体" w:hAnsi="宋体" w:cs="宋体"/>
          <w:sz w:val="21"/>
          <w:szCs w:val="21"/>
          <w:lang w:eastAsia="zh-CN"/>
        </w:rPr>
        <w:t>成交供应商</w:t>
      </w:r>
      <w:r>
        <w:rPr>
          <w:rFonts w:ascii="宋体" w:hAnsi="宋体" w:cs="宋体"/>
          <w:sz w:val="21"/>
          <w:szCs w:val="21"/>
        </w:rPr>
        <w:t>应当在一天内更换该问题货物，并保证更换后的货物质量符合采购人要求。</w:t>
      </w:r>
    </w:p>
    <w:p w14:paraId="2D26EB75">
      <w:pPr>
        <w:pStyle w:val="7"/>
        <w:snapToGrid w:val="0"/>
        <w:spacing w:line="360" w:lineRule="auto"/>
        <w:ind w:firstLine="420"/>
        <w:rPr>
          <w:rFonts w:ascii="宋体" w:hAnsi="宋体" w:cs="宋体"/>
          <w:sz w:val="21"/>
          <w:szCs w:val="21"/>
        </w:rPr>
      </w:pPr>
      <w:r>
        <w:rPr>
          <w:rFonts w:ascii="宋体" w:hAnsi="宋体" w:cs="宋体"/>
          <w:sz w:val="21"/>
          <w:szCs w:val="21"/>
        </w:rPr>
        <w:t>5、因产品的质量问题而发生争议，任何一方均可以提交有资质的质检部门进行质量鉴定。产品符合质量标准的，鉴定费用由采购人承担；产品不符合质量标准的，鉴定费用由</w:t>
      </w:r>
      <w:r>
        <w:rPr>
          <w:rFonts w:ascii="宋体" w:hAnsi="宋体" w:cs="宋体"/>
          <w:sz w:val="21"/>
          <w:szCs w:val="21"/>
          <w:lang w:eastAsia="zh-CN"/>
        </w:rPr>
        <w:t>成交供应商</w:t>
      </w:r>
      <w:r>
        <w:rPr>
          <w:rFonts w:ascii="宋体" w:hAnsi="宋体" w:cs="宋体"/>
          <w:sz w:val="21"/>
          <w:szCs w:val="21"/>
        </w:rPr>
        <w:t>承担。</w:t>
      </w:r>
    </w:p>
    <w:p w14:paraId="399140BA">
      <w:pPr>
        <w:pStyle w:val="7"/>
        <w:snapToGrid w:val="0"/>
        <w:spacing w:line="360" w:lineRule="auto"/>
        <w:ind w:firstLine="420"/>
        <w:rPr>
          <w:rFonts w:ascii="宋体" w:hAnsi="宋体" w:cs="宋体"/>
          <w:sz w:val="21"/>
          <w:szCs w:val="21"/>
        </w:rPr>
      </w:pPr>
    </w:p>
    <w:p w14:paraId="6E05EEE1">
      <w:pPr>
        <w:numPr>
          <w:ilvl w:val="0"/>
          <w:numId w:val="1"/>
        </w:numPr>
        <w:snapToGrid w:val="0"/>
        <w:spacing w:line="360" w:lineRule="auto"/>
        <w:ind w:firstLine="0"/>
        <w:outlineLvl w:val="1"/>
        <w:rPr>
          <w:rFonts w:ascii="宋体" w:hAnsi="宋体" w:cs="宋体"/>
          <w:b/>
          <w:bCs/>
          <w:szCs w:val="21"/>
        </w:rPr>
      </w:pPr>
      <w:bookmarkStart w:id="17" w:name="_Toc27635"/>
      <w:r>
        <w:rPr>
          <w:rFonts w:ascii="宋体" w:hAnsi="宋体" w:cs="宋体"/>
          <w:b/>
          <w:bCs/>
          <w:szCs w:val="21"/>
        </w:rPr>
        <w:t>违约责任</w:t>
      </w:r>
      <w:bookmarkEnd w:id="17"/>
    </w:p>
    <w:p w14:paraId="0CC17227">
      <w:pPr>
        <w:pStyle w:val="7"/>
        <w:snapToGrid w:val="0"/>
        <w:spacing w:line="360" w:lineRule="auto"/>
        <w:ind w:firstLine="420"/>
        <w:rPr>
          <w:rFonts w:ascii="宋体" w:hAnsi="宋体" w:cs="宋体"/>
          <w:sz w:val="21"/>
          <w:szCs w:val="21"/>
        </w:rPr>
      </w:pPr>
      <w:r>
        <w:rPr>
          <w:rFonts w:ascii="宋体" w:hAnsi="宋体" w:cs="宋体"/>
          <w:sz w:val="21"/>
          <w:szCs w:val="21"/>
        </w:rPr>
        <w:t>1、在合同期内，</w:t>
      </w:r>
      <w:r>
        <w:rPr>
          <w:rFonts w:ascii="宋体" w:hAnsi="宋体" w:cs="宋体"/>
          <w:sz w:val="21"/>
          <w:szCs w:val="21"/>
          <w:lang w:eastAsia="zh-CN"/>
        </w:rPr>
        <w:t>成交供应商</w:t>
      </w:r>
      <w:r>
        <w:rPr>
          <w:rFonts w:ascii="宋体" w:hAnsi="宋体" w:cs="宋体"/>
          <w:sz w:val="21"/>
          <w:szCs w:val="21"/>
        </w:rPr>
        <w:t>有2次以上（含2次）供货质量不合格，或以次充好，采购人有权拒收并要求</w:t>
      </w:r>
      <w:r>
        <w:rPr>
          <w:rFonts w:ascii="宋体" w:hAnsi="宋体" w:cs="宋体"/>
          <w:sz w:val="21"/>
          <w:szCs w:val="21"/>
          <w:lang w:eastAsia="zh-CN"/>
        </w:rPr>
        <w:t>成交供应商</w:t>
      </w:r>
      <w:r>
        <w:rPr>
          <w:rFonts w:ascii="宋体" w:hAnsi="宋体" w:cs="宋体"/>
          <w:sz w:val="21"/>
          <w:szCs w:val="21"/>
        </w:rPr>
        <w:t>更换，每次</w:t>
      </w:r>
      <w:r>
        <w:rPr>
          <w:rFonts w:ascii="宋体" w:hAnsi="宋体" w:cs="宋体"/>
          <w:sz w:val="21"/>
          <w:szCs w:val="21"/>
          <w:lang w:eastAsia="zh-CN"/>
        </w:rPr>
        <w:t>成交供应商</w:t>
      </w:r>
      <w:r>
        <w:rPr>
          <w:rFonts w:ascii="宋体" w:hAnsi="宋体" w:cs="宋体"/>
          <w:sz w:val="21"/>
          <w:szCs w:val="21"/>
        </w:rPr>
        <w:t>须向采购人支付违约金500元，采购人有权直接从应付给</w:t>
      </w:r>
      <w:r>
        <w:rPr>
          <w:rFonts w:ascii="宋体" w:hAnsi="宋体" w:cs="宋体"/>
          <w:sz w:val="21"/>
          <w:szCs w:val="21"/>
          <w:lang w:eastAsia="zh-CN"/>
        </w:rPr>
        <w:t>成交供应商</w:t>
      </w:r>
      <w:r>
        <w:rPr>
          <w:rFonts w:ascii="宋体" w:hAnsi="宋体" w:cs="宋体"/>
          <w:sz w:val="21"/>
          <w:szCs w:val="21"/>
        </w:rPr>
        <w:t>的合同款项中扣除违约金，且采购人有权取消其供货资格，并将该供货商列入采购人的黑名单。</w:t>
      </w:r>
    </w:p>
    <w:p w14:paraId="311DFBFA">
      <w:pPr>
        <w:pStyle w:val="7"/>
        <w:snapToGrid w:val="0"/>
        <w:spacing w:line="360" w:lineRule="auto"/>
        <w:ind w:firstLine="420"/>
        <w:rPr>
          <w:rFonts w:ascii="宋体" w:hAnsi="宋体" w:cs="宋体"/>
          <w:sz w:val="21"/>
          <w:szCs w:val="21"/>
        </w:rPr>
      </w:pPr>
      <w:r>
        <w:rPr>
          <w:rFonts w:ascii="宋体" w:hAnsi="宋体" w:cs="宋体"/>
          <w:sz w:val="21"/>
          <w:szCs w:val="21"/>
        </w:rPr>
        <w:t>2、在合同期内，</w:t>
      </w:r>
      <w:r>
        <w:rPr>
          <w:rFonts w:ascii="宋体" w:hAnsi="宋体" w:cs="宋体"/>
          <w:sz w:val="21"/>
          <w:szCs w:val="21"/>
          <w:lang w:eastAsia="zh-CN"/>
        </w:rPr>
        <w:t>成交供应商</w:t>
      </w:r>
      <w:r>
        <w:rPr>
          <w:rFonts w:ascii="宋体" w:hAnsi="宋体" w:cs="宋体"/>
          <w:sz w:val="21"/>
          <w:szCs w:val="21"/>
        </w:rPr>
        <w:t>有2次以上（含2次）送货时间达不到应标时的承诺，每逾期1天，须向采购人支付滞纳金100元/天，采购人有权直接从应付给</w:t>
      </w:r>
      <w:r>
        <w:rPr>
          <w:rFonts w:ascii="宋体" w:hAnsi="宋体" w:cs="宋体"/>
          <w:sz w:val="21"/>
          <w:szCs w:val="21"/>
          <w:lang w:eastAsia="zh-CN"/>
        </w:rPr>
        <w:t>成交供应商</w:t>
      </w:r>
      <w:r>
        <w:rPr>
          <w:rFonts w:ascii="宋体" w:hAnsi="宋体" w:cs="宋体"/>
          <w:sz w:val="21"/>
          <w:szCs w:val="21"/>
        </w:rPr>
        <w:t>的合同款项中扣除该滞纳金。累计达到4次，采购人有权取消其供货资格，并单方解除本合同。</w:t>
      </w:r>
    </w:p>
    <w:p w14:paraId="019B7CB7">
      <w:pPr>
        <w:pStyle w:val="7"/>
        <w:snapToGrid w:val="0"/>
        <w:spacing w:line="360" w:lineRule="auto"/>
        <w:ind w:firstLine="420"/>
        <w:rPr>
          <w:rFonts w:ascii="宋体" w:hAnsi="宋体" w:cs="宋体"/>
          <w:sz w:val="21"/>
          <w:szCs w:val="21"/>
        </w:rPr>
      </w:pPr>
      <w:r>
        <w:rPr>
          <w:rFonts w:ascii="宋体" w:hAnsi="宋体" w:cs="宋体"/>
          <w:sz w:val="21"/>
          <w:szCs w:val="21"/>
        </w:rPr>
        <w:t>3、在合同期内，</w:t>
      </w:r>
      <w:r>
        <w:rPr>
          <w:rFonts w:ascii="宋体" w:hAnsi="宋体" w:cs="宋体"/>
          <w:sz w:val="21"/>
          <w:szCs w:val="21"/>
          <w:lang w:eastAsia="zh-CN"/>
        </w:rPr>
        <w:t>成交供应商</w:t>
      </w:r>
      <w:r>
        <w:rPr>
          <w:rFonts w:ascii="宋体" w:hAnsi="宋体" w:cs="宋体"/>
          <w:sz w:val="21"/>
          <w:szCs w:val="21"/>
        </w:rPr>
        <w:t>有2次以上（含2次）供货价格高于合同价格，采购人有权取消其供货资格，并在未结算的余款中扣回或通过法律途径追回相应差价部分，采购人有权单方解除本合同。</w:t>
      </w:r>
    </w:p>
    <w:p w14:paraId="268D047A">
      <w:pPr>
        <w:pStyle w:val="7"/>
        <w:snapToGrid w:val="0"/>
        <w:spacing w:line="360" w:lineRule="auto"/>
        <w:ind w:firstLine="420"/>
        <w:rPr>
          <w:rFonts w:ascii="宋体" w:hAnsi="宋体" w:cs="宋体"/>
          <w:sz w:val="21"/>
          <w:szCs w:val="21"/>
        </w:rPr>
      </w:pPr>
      <w:r>
        <w:rPr>
          <w:rFonts w:ascii="宋体" w:hAnsi="宋体" w:cs="宋体"/>
          <w:sz w:val="21"/>
          <w:szCs w:val="21"/>
        </w:rPr>
        <w:t>4、在符合付款条件的情况下，采购人应按合同约定向</w:t>
      </w:r>
      <w:r>
        <w:rPr>
          <w:rFonts w:ascii="宋体" w:hAnsi="宋体" w:cs="宋体"/>
          <w:sz w:val="21"/>
          <w:szCs w:val="21"/>
          <w:lang w:eastAsia="zh-CN"/>
        </w:rPr>
        <w:t>成交供应商</w:t>
      </w:r>
      <w:r>
        <w:rPr>
          <w:rFonts w:ascii="宋体" w:hAnsi="宋体" w:cs="宋体"/>
          <w:sz w:val="21"/>
          <w:szCs w:val="21"/>
        </w:rPr>
        <w:t>支付款项。</w:t>
      </w:r>
      <w:r>
        <w:rPr>
          <w:rFonts w:ascii="宋体" w:hAnsi="宋体" w:cs="宋体"/>
          <w:sz w:val="21"/>
          <w:szCs w:val="21"/>
          <w:lang w:eastAsia="zh-CN"/>
        </w:rPr>
        <w:t>成交供应商</w:t>
      </w:r>
      <w:r>
        <w:rPr>
          <w:rFonts w:ascii="宋体" w:hAnsi="宋体" w:cs="宋体"/>
          <w:sz w:val="21"/>
          <w:szCs w:val="21"/>
        </w:rPr>
        <w:t>同意，若采购人未在合同规定时间内及时向</w:t>
      </w:r>
      <w:r>
        <w:rPr>
          <w:rFonts w:ascii="宋体" w:hAnsi="宋体" w:cs="宋体"/>
          <w:sz w:val="21"/>
          <w:szCs w:val="21"/>
          <w:lang w:eastAsia="zh-CN"/>
        </w:rPr>
        <w:t>成交供应商</w:t>
      </w:r>
      <w:r>
        <w:rPr>
          <w:rFonts w:ascii="宋体" w:hAnsi="宋体" w:cs="宋体"/>
          <w:sz w:val="21"/>
          <w:szCs w:val="21"/>
        </w:rPr>
        <w:t>支付相应款项，</w:t>
      </w:r>
      <w:r>
        <w:rPr>
          <w:rFonts w:ascii="宋体" w:hAnsi="宋体" w:cs="宋体"/>
          <w:sz w:val="21"/>
          <w:szCs w:val="21"/>
          <w:lang w:eastAsia="zh-CN"/>
        </w:rPr>
        <w:t>成交供应商</w:t>
      </w:r>
      <w:r>
        <w:rPr>
          <w:rFonts w:ascii="宋体" w:hAnsi="宋体" w:cs="宋体"/>
          <w:sz w:val="21"/>
          <w:szCs w:val="21"/>
        </w:rPr>
        <w:t>须在超出合同规定时间10个工作日内以书面形式通知采购人，采购人应在收到书面通知后10个工作日内给予答复或者按通知的期限支付应付款项，其中采购人在答复内容中明确具体付款期限的，不视为违约；若采购人未在合同规定时间内及时向</w:t>
      </w:r>
      <w:r>
        <w:rPr>
          <w:rFonts w:ascii="宋体" w:hAnsi="宋体" w:cs="宋体"/>
          <w:sz w:val="21"/>
          <w:szCs w:val="21"/>
          <w:lang w:eastAsia="zh-CN"/>
        </w:rPr>
        <w:t>成交供应商</w:t>
      </w:r>
      <w:r>
        <w:rPr>
          <w:rFonts w:ascii="宋体" w:hAnsi="宋体" w:cs="宋体"/>
          <w:sz w:val="21"/>
          <w:szCs w:val="21"/>
        </w:rPr>
        <w:t>支付款项，且</w:t>
      </w:r>
      <w:r>
        <w:rPr>
          <w:rFonts w:ascii="宋体" w:hAnsi="宋体" w:cs="宋体"/>
          <w:sz w:val="21"/>
          <w:szCs w:val="21"/>
          <w:lang w:eastAsia="zh-CN"/>
        </w:rPr>
        <w:t>成交供应商</w:t>
      </w:r>
      <w:r>
        <w:rPr>
          <w:rFonts w:ascii="宋体" w:hAnsi="宋体" w:cs="宋体"/>
          <w:sz w:val="21"/>
          <w:szCs w:val="21"/>
        </w:rPr>
        <w:t>未在超过合同规定时间10个工作日内以书面形式通知采购人，则视为</w:t>
      </w:r>
      <w:r>
        <w:rPr>
          <w:rFonts w:ascii="宋体" w:hAnsi="宋体" w:cs="宋体"/>
          <w:sz w:val="21"/>
          <w:szCs w:val="21"/>
          <w:lang w:eastAsia="zh-CN"/>
        </w:rPr>
        <w:t>成交供应商</w:t>
      </w:r>
      <w:r>
        <w:rPr>
          <w:rFonts w:ascii="宋体" w:hAnsi="宋体" w:cs="宋体"/>
          <w:sz w:val="21"/>
          <w:szCs w:val="21"/>
        </w:rPr>
        <w:t>同意采购人延迟付款期限，具体付款时间可由甲乙双方另行协商确定。采购人向本合同约定的</w:t>
      </w:r>
      <w:r>
        <w:rPr>
          <w:rFonts w:ascii="宋体" w:hAnsi="宋体" w:cs="宋体"/>
          <w:sz w:val="21"/>
          <w:szCs w:val="21"/>
          <w:lang w:eastAsia="zh-CN"/>
        </w:rPr>
        <w:t>成交供应商</w:t>
      </w:r>
      <w:r>
        <w:rPr>
          <w:rFonts w:ascii="宋体" w:hAnsi="宋体" w:cs="宋体"/>
          <w:sz w:val="21"/>
          <w:szCs w:val="21"/>
        </w:rPr>
        <w:t>账号汇出款项即视为采购人已履行付款义务，在合同履行过程中，因</w:t>
      </w:r>
      <w:r>
        <w:rPr>
          <w:rFonts w:ascii="宋体" w:hAnsi="宋体" w:cs="宋体"/>
          <w:sz w:val="21"/>
          <w:szCs w:val="21"/>
          <w:lang w:eastAsia="zh-CN"/>
        </w:rPr>
        <w:t>成交供应商</w:t>
      </w:r>
      <w:r>
        <w:rPr>
          <w:rFonts w:ascii="宋体" w:hAnsi="宋体" w:cs="宋体"/>
          <w:sz w:val="21"/>
          <w:szCs w:val="21"/>
        </w:rPr>
        <w:t>账户的原因（包括但不限于账号被注销、被冻结等）导致</w:t>
      </w:r>
      <w:r>
        <w:rPr>
          <w:rFonts w:ascii="宋体" w:hAnsi="宋体" w:cs="宋体"/>
          <w:sz w:val="21"/>
          <w:szCs w:val="21"/>
          <w:lang w:eastAsia="zh-CN"/>
        </w:rPr>
        <w:t>成交供应商</w:t>
      </w:r>
      <w:r>
        <w:rPr>
          <w:rFonts w:ascii="宋体" w:hAnsi="宋体" w:cs="宋体"/>
          <w:sz w:val="21"/>
          <w:szCs w:val="21"/>
        </w:rPr>
        <w:t>无法收取款项的，由</w:t>
      </w:r>
      <w:r>
        <w:rPr>
          <w:rFonts w:ascii="宋体" w:hAnsi="宋体" w:cs="宋体"/>
          <w:sz w:val="21"/>
          <w:szCs w:val="21"/>
          <w:lang w:eastAsia="zh-CN"/>
        </w:rPr>
        <w:t>成交供应商</w:t>
      </w:r>
      <w:r>
        <w:rPr>
          <w:rFonts w:ascii="宋体" w:hAnsi="宋体" w:cs="宋体"/>
          <w:sz w:val="21"/>
          <w:szCs w:val="21"/>
        </w:rPr>
        <w:t>承担相应后果。非因采购人过错导致迟延付款的，采购人不承担任何责任。</w:t>
      </w:r>
    </w:p>
    <w:p w14:paraId="356AE210">
      <w:pPr>
        <w:pStyle w:val="7"/>
        <w:snapToGrid w:val="0"/>
        <w:spacing w:line="360" w:lineRule="auto"/>
        <w:ind w:firstLine="420"/>
        <w:rPr>
          <w:rFonts w:hint="default" w:ascii="宋体" w:hAnsi="宋体" w:cs="宋体"/>
          <w:sz w:val="21"/>
          <w:szCs w:val="21"/>
          <w:lang w:eastAsia="zh-CN"/>
        </w:rPr>
      </w:pPr>
      <w:r>
        <w:rPr>
          <w:rFonts w:ascii="宋体" w:hAnsi="宋体" w:cs="宋体"/>
          <w:sz w:val="21"/>
          <w:szCs w:val="21"/>
          <w:lang w:eastAsia="zh-CN"/>
        </w:rPr>
        <w:t>5、供应商出现缺货等情况导致采购人不能正常开展工作的，采购人有权向其他合同包供应商或第三方平台采购，相关采购款项从当期货款中抵扣。</w:t>
      </w:r>
    </w:p>
    <w:p w14:paraId="06553354">
      <w:pPr>
        <w:pStyle w:val="7"/>
        <w:snapToGrid w:val="0"/>
        <w:spacing w:line="360" w:lineRule="auto"/>
        <w:ind w:firstLine="420"/>
        <w:rPr>
          <w:rFonts w:ascii="宋体" w:hAnsi="宋体" w:cs="宋体"/>
          <w:sz w:val="21"/>
          <w:szCs w:val="21"/>
        </w:rPr>
      </w:pPr>
      <w:r>
        <w:rPr>
          <w:rFonts w:hint="eastAsia" w:ascii="宋体" w:hAnsi="宋体" w:cs="宋体"/>
          <w:sz w:val="21"/>
          <w:szCs w:val="21"/>
          <w:lang w:val="en-US" w:eastAsia="zh-CN"/>
        </w:rPr>
        <w:t>6</w:t>
      </w:r>
      <w:r>
        <w:rPr>
          <w:rFonts w:ascii="宋体" w:hAnsi="宋体" w:cs="宋体"/>
          <w:sz w:val="21"/>
          <w:szCs w:val="21"/>
        </w:rPr>
        <w:t>、其他违约责任按《中华人民共和国民法典》及相关法律法规的规定处理。</w:t>
      </w:r>
    </w:p>
    <w:p w14:paraId="1E901DC9">
      <w:pPr>
        <w:pStyle w:val="7"/>
        <w:snapToGrid w:val="0"/>
        <w:spacing w:line="360" w:lineRule="auto"/>
        <w:ind w:firstLine="420"/>
        <w:rPr>
          <w:rFonts w:ascii="宋体" w:hAnsi="宋体" w:cs="宋体"/>
          <w:sz w:val="21"/>
          <w:szCs w:val="21"/>
        </w:rPr>
      </w:pPr>
    </w:p>
    <w:p w14:paraId="73B4B1AC">
      <w:pPr>
        <w:pStyle w:val="7"/>
        <w:snapToGrid w:val="0"/>
        <w:spacing w:line="360" w:lineRule="auto"/>
        <w:ind w:firstLine="420"/>
        <w:rPr>
          <w:rFonts w:ascii="宋体" w:hAnsi="宋体" w:cs="宋体"/>
          <w:sz w:val="21"/>
          <w:szCs w:val="21"/>
        </w:rPr>
      </w:pPr>
    </w:p>
    <w:p w14:paraId="7C29D413">
      <w:pPr>
        <w:numPr>
          <w:ilvl w:val="0"/>
          <w:numId w:val="1"/>
        </w:numPr>
        <w:snapToGrid w:val="0"/>
        <w:spacing w:line="360" w:lineRule="auto"/>
        <w:ind w:firstLine="0"/>
        <w:outlineLvl w:val="1"/>
        <w:rPr>
          <w:rFonts w:ascii="宋体" w:hAnsi="宋体" w:cs="宋体"/>
          <w:b/>
          <w:bCs/>
          <w:szCs w:val="21"/>
        </w:rPr>
      </w:pPr>
      <w:bookmarkStart w:id="18" w:name="_Toc9073"/>
      <w:r>
        <w:rPr>
          <w:rFonts w:ascii="宋体" w:hAnsi="宋体" w:cs="宋体"/>
          <w:b/>
          <w:bCs/>
          <w:szCs w:val="21"/>
        </w:rPr>
        <w:t>付款方式</w:t>
      </w:r>
      <w:bookmarkEnd w:id="18"/>
    </w:p>
    <w:p w14:paraId="1531992D">
      <w:pPr>
        <w:pStyle w:val="7"/>
        <w:snapToGrid w:val="0"/>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货物运送到交货点并验收合格后，成交供应商在当月25日后，30日前向采购人递交以下有效文件，由采购人每月结算一次，结算期限为次月15日前，成交供应商逾期提供的，采购人可顺延款项支付时间。：</w:t>
      </w:r>
    </w:p>
    <w:p w14:paraId="1BB1F8DF">
      <w:pPr>
        <w:pStyle w:val="7"/>
        <w:snapToGrid w:val="0"/>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①合同；</w:t>
      </w:r>
    </w:p>
    <w:p w14:paraId="7237DDAC">
      <w:pPr>
        <w:pStyle w:val="7"/>
        <w:snapToGrid w:val="0"/>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②成交供应商开具的增值税普通发票；</w:t>
      </w:r>
    </w:p>
    <w:p w14:paraId="08E83E9C">
      <w:pPr>
        <w:pStyle w:val="7"/>
        <w:snapToGrid w:val="0"/>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③验收合格后签名的供货清单（加盖成交供应商公章）；</w:t>
      </w:r>
    </w:p>
    <w:p w14:paraId="75A0F432">
      <w:pPr>
        <w:pStyle w:val="7"/>
        <w:snapToGrid w:val="0"/>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④加盖采购人印章月供货清单。</w:t>
      </w:r>
    </w:p>
    <w:p w14:paraId="4120874C">
      <w:pPr>
        <w:pStyle w:val="7"/>
        <w:snapToGrid w:val="0"/>
        <w:spacing w:line="360" w:lineRule="auto"/>
        <w:ind w:firstLine="420"/>
        <w:rPr>
          <w:rFonts w:hint="eastAsia" w:ascii="宋体" w:hAnsi="宋体" w:eastAsia="宋体" w:cs="宋体"/>
          <w:sz w:val="21"/>
          <w:szCs w:val="21"/>
          <w:lang w:val="en-US" w:eastAsia="zh-CN"/>
        </w:rPr>
      </w:pPr>
    </w:p>
    <w:p w14:paraId="5BE79564">
      <w:pPr>
        <w:pStyle w:val="7"/>
        <w:snapToGrid w:val="0"/>
        <w:spacing w:line="360" w:lineRule="auto"/>
        <w:ind w:firstLine="420"/>
        <w:rPr>
          <w:rFonts w:hint="eastAsia" w:ascii="宋体" w:hAnsi="宋体" w:eastAsia="宋体" w:cs="宋体"/>
          <w:sz w:val="21"/>
          <w:szCs w:val="21"/>
          <w:lang w:val="en-US" w:eastAsia="zh-CN"/>
        </w:rPr>
      </w:pPr>
    </w:p>
    <w:p w14:paraId="22DE4E01">
      <w:pPr>
        <w:pStyle w:val="7"/>
        <w:snapToGrid w:val="0"/>
        <w:spacing w:line="360" w:lineRule="auto"/>
        <w:ind w:firstLine="420"/>
        <w:rPr>
          <w:rFonts w:hint="eastAsia" w:ascii="宋体" w:hAnsi="宋体" w:eastAsia="宋体" w:cs="宋体"/>
          <w:sz w:val="21"/>
          <w:szCs w:val="21"/>
          <w:lang w:val="en-US" w:eastAsia="zh-CN"/>
        </w:rPr>
      </w:pPr>
    </w:p>
    <w:p w14:paraId="33B9E28A">
      <w:pPr>
        <w:pStyle w:val="7"/>
        <w:snapToGrid w:val="0"/>
        <w:spacing w:line="360" w:lineRule="auto"/>
        <w:ind w:firstLine="420"/>
        <w:rPr>
          <w:rFonts w:hint="eastAsia" w:ascii="宋体" w:hAnsi="宋体" w:eastAsia="宋体" w:cs="宋体"/>
          <w:sz w:val="21"/>
          <w:szCs w:val="21"/>
          <w:lang w:val="en-US" w:eastAsia="zh-CN"/>
        </w:rPr>
      </w:pPr>
    </w:p>
    <w:p w14:paraId="5697B27C">
      <w:pPr>
        <w:pStyle w:val="7"/>
        <w:snapToGrid w:val="0"/>
        <w:spacing w:line="360" w:lineRule="auto"/>
        <w:ind w:firstLine="420"/>
        <w:rPr>
          <w:rFonts w:hint="eastAsia" w:ascii="宋体" w:hAnsi="宋体" w:eastAsia="宋体" w:cs="宋体"/>
          <w:sz w:val="21"/>
          <w:szCs w:val="21"/>
          <w:lang w:val="en-US" w:eastAsia="zh-CN"/>
        </w:rPr>
      </w:pPr>
    </w:p>
    <w:p w14:paraId="4449DC81">
      <w:pPr>
        <w:pStyle w:val="7"/>
        <w:snapToGrid w:val="0"/>
        <w:spacing w:line="360" w:lineRule="auto"/>
        <w:ind w:firstLine="420"/>
        <w:rPr>
          <w:rFonts w:hint="eastAsia" w:ascii="宋体" w:hAnsi="宋体" w:eastAsia="宋体" w:cs="宋体"/>
          <w:sz w:val="21"/>
          <w:szCs w:val="21"/>
          <w:lang w:val="en-US" w:eastAsia="zh-CN"/>
        </w:rPr>
      </w:pPr>
    </w:p>
    <w:p w14:paraId="0C818395">
      <w:pPr>
        <w:pStyle w:val="7"/>
        <w:snapToGrid w:val="0"/>
        <w:spacing w:line="360" w:lineRule="auto"/>
        <w:ind w:firstLine="420"/>
        <w:rPr>
          <w:rFonts w:hint="eastAsia" w:ascii="宋体" w:hAnsi="宋体" w:eastAsia="宋体" w:cs="宋体"/>
          <w:sz w:val="21"/>
          <w:szCs w:val="21"/>
          <w:lang w:val="en-US" w:eastAsia="zh-CN"/>
        </w:rPr>
      </w:pPr>
    </w:p>
    <w:p w14:paraId="0B1ABD5F">
      <w:bookmarkStart w:id="19" w:name="_GoBack"/>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8EAE2"/>
    <w:multiLevelType w:val="singleLevel"/>
    <w:tmpl w:val="D298EAE2"/>
    <w:lvl w:ilvl="0" w:tentative="0">
      <w:start w:val="1"/>
      <w:numFmt w:val="chineseCounting"/>
      <w:suff w:val="nothing"/>
      <w:lvlText w:val="%1、"/>
      <w:lvlJc w:val="left"/>
      <w:pPr>
        <w:ind w:left="0" w:firstLine="420"/>
      </w:pPr>
      <w:rPr>
        <w:rFonts w:hint="eastAsia" w:ascii="宋体" w:hAnsi="宋体" w:eastAsia="宋体" w:cs="宋体"/>
        <w:b/>
        <w:bCs/>
        <w:sz w:val="21"/>
        <w:szCs w:val="21"/>
      </w:rPr>
    </w:lvl>
  </w:abstractNum>
  <w:abstractNum w:abstractNumId="1">
    <w:nsid w:val="52829673"/>
    <w:multiLevelType w:val="singleLevel"/>
    <w:tmpl w:val="52829673"/>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D6532"/>
    <w:rsid w:val="0BEF7187"/>
    <w:rsid w:val="1E7B71DD"/>
    <w:rsid w:val="34E56399"/>
    <w:rsid w:val="51F30BDC"/>
    <w:rsid w:val="7C6D6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adjustRightInd w:val="0"/>
      <w:snapToGrid w:val="0"/>
      <w:spacing w:line="360" w:lineRule="auto"/>
      <w:jc w:val="center"/>
      <w:outlineLvl w:val="1"/>
    </w:pPr>
    <w:rPr>
      <w:rFonts w:ascii="宋体" w:hAnsi="Arial"/>
      <w:kern w:val="0"/>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Table Text"/>
    <w:basedOn w:val="1"/>
    <w:semiHidden/>
    <w:qFormat/>
    <w:uiPriority w:val="0"/>
    <w:rPr>
      <w:rFonts w:ascii="宋体" w:hAnsi="宋体" w:eastAsia="宋体" w:cs="宋体"/>
      <w:sz w:val="16"/>
      <w:szCs w:val="16"/>
      <w:lang w:val="en-US" w:eastAsia="en-US" w:bidi="ar-SA"/>
    </w:rPr>
  </w:style>
  <w:style w:type="paragraph" w:customStyle="1" w:styleId="7">
    <w:name w:val="null3"/>
    <w:qFormat/>
    <w:uiPriority w:val="0"/>
    <w:rPr>
      <w:rFonts w:hint="eastAsia" w:ascii="Calibri" w:hAnsi="Calibri" w:eastAsia="宋体" w:cs="Times New Roman"/>
      <w:lang w:val="en-US" w:eastAsia="zh-Hans" w:bidi="ar-SA"/>
    </w:rPr>
  </w:style>
  <w:style w:type="paragraph" w:customStyle="1" w:styleId="8">
    <w:name w:val="封面2"/>
    <w:basedOn w:val="1"/>
    <w:qFormat/>
    <w:uiPriority w:val="0"/>
    <w:pPr>
      <w:spacing w:line="360" w:lineRule="auto"/>
      <w:jc w:val="center"/>
    </w:pPr>
    <w:rPr>
      <w:rFonts w:ascii="黑体" w:hAnsi="宋体" w:eastAsia="黑体"/>
      <w:b/>
      <w:spacing w:val="-30"/>
      <w:sz w:val="9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3273</Words>
  <Characters>4136</Characters>
  <Lines>0</Lines>
  <Paragraphs>0</Paragraphs>
  <TotalTime>0</TotalTime>
  <ScaleCrop>false</ScaleCrop>
  <LinksUpToDate>false</LinksUpToDate>
  <CharactersWithSpaces>4269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2024-12-25T07:15:00Z</dcterms:created>
  <dc:creator>Emens</dc:creator>
  <cp:lastModifiedBy>Emens</cp:lastModifiedBy>
  <dcterms:modified xsi:type="dcterms:W3CDTF">2024-12-26T02:32:56Z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A0B5CDBAFAB8497294923A313FE3F192_11</vt:lpwstr>
  </property>
  <property fmtid="{D5CDD505-2E9C-101B-9397-08002B2CF9AE}" pid="4" name="KSOTemplateDocerSaveRecord">
    <vt:lpwstr>eyJoZGlkIjoiYTkzN2I4MzRhNDExZTEwMDRiOWUwN2U3YTM5MTkyODgiLCJ1c2VySWQiOiI0NjE4MjAzMTEifQ==</vt:lpwstr>
  </property>
</Properties>
</file>